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EF6B" w14:textId="77777777" w:rsidR="00065E5A" w:rsidRPr="00D83826" w:rsidRDefault="006C06F4" w:rsidP="00D83826">
      <w:pPr>
        <w:pStyle w:val="Level1Body"/>
      </w:pPr>
      <w:r w:rsidRPr="000C4633">
        <w:rPr>
          <w:b/>
          <w:bCs/>
          <w:sz w:val="24"/>
        </w:rPr>
        <w:t xml:space="preserve">State of Nebraska </w:t>
      </w:r>
      <w:r w:rsidRPr="00FC5D91">
        <w:rPr>
          <w:b/>
          <w:bCs/>
          <w:sz w:val="24"/>
        </w:rPr>
        <w:t>State Purchasing Bureau</w:t>
      </w:r>
      <w:r w:rsidR="00C5235C" w:rsidRPr="00FC5D91">
        <w:rPr>
          <w:b/>
          <w:bCs/>
          <w:sz w:val="24"/>
        </w:rPr>
        <w:t xml:space="preserve"> </w:t>
      </w:r>
    </w:p>
    <w:p w14:paraId="6B40A051" w14:textId="77777777" w:rsidR="0017602A" w:rsidRDefault="001067E8" w:rsidP="00D83826">
      <w:pPr>
        <w:pStyle w:val="Heading1"/>
      </w:pPr>
      <w:bookmarkStart w:id="0" w:name="_Toc5183994"/>
      <w:r>
        <w:t>REQUEST FOR PROPOSAL FOR CONTRACTUAL SERVICES</w:t>
      </w:r>
      <w:bookmarkEnd w:id="0"/>
    </w:p>
    <w:p w14:paraId="29533C15"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7934AE3E" w14:textId="77777777" w:rsidR="00444C36" w:rsidRPr="00006177" w:rsidRDefault="00444C36" w:rsidP="00444C36">
      <w:pPr>
        <w:rPr>
          <w:sz w:val="18"/>
          <w:szCs w:val="18"/>
        </w:rPr>
      </w:pPr>
      <w:r w:rsidRPr="00006177">
        <w:rPr>
          <w:sz w:val="18"/>
          <w:szCs w:val="18"/>
        </w:rPr>
        <w:t>State Purchasing Bureau</w:t>
      </w:r>
    </w:p>
    <w:p w14:paraId="750D7EB3" w14:textId="77777777" w:rsidR="00444C36" w:rsidRPr="00006177" w:rsidRDefault="00444C36" w:rsidP="00444C36">
      <w:pPr>
        <w:tabs>
          <w:tab w:val="left" w:pos="180"/>
        </w:tabs>
        <w:rPr>
          <w:sz w:val="18"/>
          <w:szCs w:val="18"/>
        </w:rPr>
      </w:pPr>
      <w:r w:rsidRPr="00006177">
        <w:rPr>
          <w:sz w:val="18"/>
          <w:szCs w:val="18"/>
        </w:rPr>
        <w:t>1526 K Street, Suite 130</w:t>
      </w:r>
    </w:p>
    <w:p w14:paraId="21C294BC" w14:textId="77777777" w:rsidR="00444C36" w:rsidRPr="00006177" w:rsidRDefault="00444C36" w:rsidP="00444C36">
      <w:pPr>
        <w:tabs>
          <w:tab w:val="left" w:pos="180"/>
        </w:tabs>
        <w:rPr>
          <w:sz w:val="18"/>
          <w:szCs w:val="18"/>
        </w:rPr>
      </w:pPr>
      <w:r w:rsidRPr="00006177">
        <w:rPr>
          <w:sz w:val="18"/>
          <w:szCs w:val="18"/>
        </w:rPr>
        <w:t>Lincoln, Nebraska 68508</w:t>
      </w:r>
    </w:p>
    <w:p w14:paraId="40D0C5F1" w14:textId="77777777" w:rsidR="00444C36" w:rsidRPr="00006177" w:rsidRDefault="00444C36" w:rsidP="00444C36">
      <w:pPr>
        <w:tabs>
          <w:tab w:val="left" w:pos="180"/>
        </w:tabs>
        <w:rPr>
          <w:sz w:val="18"/>
          <w:szCs w:val="18"/>
        </w:rPr>
      </w:pPr>
      <w:r w:rsidRPr="00006177">
        <w:rPr>
          <w:sz w:val="18"/>
          <w:szCs w:val="18"/>
        </w:rPr>
        <w:t>Phone: 402-471-6500</w:t>
      </w:r>
      <w:r w:rsidRPr="00006177">
        <w:rPr>
          <w:sz w:val="18"/>
          <w:szCs w:val="18"/>
        </w:rPr>
        <w:tab/>
      </w:r>
    </w:p>
    <w:p w14:paraId="244679A2" w14:textId="77777777" w:rsidR="006C06F4" w:rsidRPr="00C5235C" w:rsidRDefault="00444C36" w:rsidP="00444C36">
      <w:pPr>
        <w:tabs>
          <w:tab w:val="left" w:pos="180"/>
        </w:tabs>
        <w:jc w:val="left"/>
        <w:rPr>
          <w:sz w:val="18"/>
          <w:szCs w:val="18"/>
          <w:highlight w:val="yellow"/>
        </w:rPr>
        <w:sectPr w:rsidR="006C06F4" w:rsidRPr="00C5235C"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r w:rsidRPr="00006177">
        <w:rPr>
          <w:sz w:val="18"/>
          <w:szCs w:val="18"/>
        </w:rPr>
        <w:t>Fax:</w:t>
      </w:r>
      <w:r>
        <w:rPr>
          <w:sz w:val="18"/>
          <w:szCs w:val="18"/>
        </w:rPr>
        <w:t xml:space="preserve"> </w:t>
      </w:r>
      <w:r w:rsidRPr="00006177">
        <w:rPr>
          <w:sz w:val="18"/>
          <w:szCs w:val="18"/>
        </w:rPr>
        <w:t xml:space="preserve"> 402-471-2089</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6CE4D9C" w14:textId="77777777">
        <w:trPr>
          <w:cantSplit/>
          <w:jc w:val="center"/>
        </w:trPr>
        <w:tc>
          <w:tcPr>
            <w:tcW w:w="6210" w:type="dxa"/>
            <w:tcBorders>
              <w:top w:val="single" w:sz="7" w:space="0" w:color="000000"/>
              <w:left w:val="single" w:sz="7" w:space="0" w:color="000000"/>
              <w:bottom w:val="nil"/>
              <w:right w:val="nil"/>
            </w:tcBorders>
            <w:vAlign w:val="bottom"/>
          </w:tcPr>
          <w:p w14:paraId="3EB4EF7A"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3E53FAEE" w14:textId="77777777" w:rsidR="006C06F4" w:rsidRPr="00D83826" w:rsidRDefault="006C06F4" w:rsidP="00C57D6A">
            <w:pPr>
              <w:rPr>
                <w:b/>
                <w:bCs/>
              </w:rPr>
            </w:pPr>
            <w:r w:rsidRPr="00D83826">
              <w:rPr>
                <w:b/>
                <w:bCs/>
              </w:rPr>
              <w:t>RELEASE DATE</w:t>
            </w:r>
          </w:p>
        </w:tc>
      </w:tr>
      <w:tr w:rsidR="006C06F4" w:rsidRPr="00B612F4" w14:paraId="5A83BB95" w14:textId="77777777">
        <w:trPr>
          <w:cantSplit/>
          <w:jc w:val="center"/>
        </w:trPr>
        <w:tc>
          <w:tcPr>
            <w:tcW w:w="6210" w:type="dxa"/>
            <w:tcBorders>
              <w:top w:val="single" w:sz="7" w:space="0" w:color="000000"/>
              <w:left w:val="single" w:sz="7" w:space="0" w:color="000000"/>
              <w:bottom w:val="nil"/>
              <w:right w:val="nil"/>
            </w:tcBorders>
            <w:vAlign w:val="bottom"/>
          </w:tcPr>
          <w:p w14:paraId="238428A6" w14:textId="160B0381" w:rsidR="005301E8" w:rsidRPr="006E0ECE" w:rsidRDefault="00FA13F6" w:rsidP="002159B8">
            <w:pPr>
              <w:rPr>
                <w:sz w:val="20"/>
              </w:rPr>
            </w:pPr>
            <w:r w:rsidRPr="00D83826">
              <w:t xml:space="preserve">RFP </w:t>
            </w:r>
            <w:r w:rsidR="002159B8" w:rsidRPr="002159B8">
              <w:rPr>
                <w:sz w:val="20"/>
              </w:rPr>
              <w:t>6055</w:t>
            </w:r>
            <w:r w:rsidR="002159B8">
              <w:rPr>
                <w:sz w:val="20"/>
              </w:rPr>
              <w:t xml:space="preserve"> </w:t>
            </w:r>
            <w:r w:rsidR="00425ADF" w:rsidRPr="00D83826">
              <w:t>Z1</w:t>
            </w:r>
          </w:p>
        </w:tc>
        <w:tc>
          <w:tcPr>
            <w:tcW w:w="4590" w:type="dxa"/>
            <w:tcBorders>
              <w:top w:val="single" w:sz="7" w:space="0" w:color="000000"/>
              <w:left w:val="single" w:sz="7" w:space="0" w:color="000000"/>
              <w:bottom w:val="nil"/>
              <w:right w:val="single" w:sz="7" w:space="0" w:color="000000"/>
            </w:tcBorders>
            <w:vAlign w:val="bottom"/>
          </w:tcPr>
          <w:p w14:paraId="20182D04" w14:textId="6884E5C6" w:rsidR="006C06F4" w:rsidRPr="006E0ECE" w:rsidRDefault="00A7188D" w:rsidP="00D959B6">
            <w:pPr>
              <w:rPr>
                <w:sz w:val="20"/>
              </w:rPr>
            </w:pPr>
            <w:r>
              <w:rPr>
                <w:sz w:val="20"/>
              </w:rPr>
              <w:t>April 3</w:t>
            </w:r>
            <w:r w:rsidR="00444C36">
              <w:rPr>
                <w:sz w:val="20"/>
              </w:rPr>
              <w:t>, 2019</w:t>
            </w:r>
          </w:p>
        </w:tc>
      </w:tr>
      <w:tr w:rsidR="006C06F4" w:rsidRPr="00B612F4" w14:paraId="18B1F3DA" w14:textId="77777777">
        <w:trPr>
          <w:cantSplit/>
          <w:jc w:val="center"/>
        </w:trPr>
        <w:tc>
          <w:tcPr>
            <w:tcW w:w="6210" w:type="dxa"/>
            <w:tcBorders>
              <w:top w:val="single" w:sz="7" w:space="0" w:color="000000"/>
              <w:left w:val="single" w:sz="7" w:space="0" w:color="000000"/>
              <w:bottom w:val="nil"/>
              <w:right w:val="nil"/>
            </w:tcBorders>
            <w:vAlign w:val="bottom"/>
          </w:tcPr>
          <w:p w14:paraId="0AC027C3"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08C21525" w14:textId="77777777" w:rsidR="006C06F4" w:rsidRPr="00D83826" w:rsidRDefault="006C06F4" w:rsidP="00C57D6A">
            <w:pPr>
              <w:rPr>
                <w:b/>
                <w:bCs/>
              </w:rPr>
            </w:pPr>
            <w:r w:rsidRPr="00D83826">
              <w:rPr>
                <w:b/>
                <w:bCs/>
              </w:rPr>
              <w:t>PROCUREMENT CONTACT</w:t>
            </w:r>
          </w:p>
        </w:tc>
      </w:tr>
      <w:tr w:rsidR="006C06F4" w:rsidRPr="00B612F4" w14:paraId="48928933"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7DE4A9A4" w14:textId="77777777" w:rsidR="006C06F4" w:rsidRPr="006E0ECE" w:rsidRDefault="00444C36" w:rsidP="00D959B6">
            <w:pPr>
              <w:rPr>
                <w:sz w:val="20"/>
              </w:rPr>
            </w:pPr>
            <w:r>
              <w:rPr>
                <w:sz w:val="20"/>
              </w:rPr>
              <w:t>May 16, 2019</w:t>
            </w:r>
            <w:r w:rsidR="005760DF" w:rsidRPr="00D83826">
              <w:t xml:space="preserve">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484CE24D" w14:textId="77777777" w:rsidR="006C06F4" w:rsidRPr="006E0ECE" w:rsidRDefault="00FC5D91" w:rsidP="00D959B6">
            <w:pPr>
              <w:rPr>
                <w:sz w:val="20"/>
              </w:rPr>
            </w:pPr>
            <w:r>
              <w:rPr>
                <w:sz w:val="20"/>
              </w:rPr>
              <w:t>Dianna Gilliland/Annette Walton</w:t>
            </w:r>
          </w:p>
        </w:tc>
      </w:tr>
    </w:tbl>
    <w:p w14:paraId="38A65294" w14:textId="77777777" w:rsidR="00A260F9" w:rsidRPr="009400C5" w:rsidRDefault="00A260F9" w:rsidP="002B2CFA">
      <w:pPr>
        <w:pStyle w:val="Level1Body"/>
        <w:rPr>
          <w:sz w:val="14"/>
          <w:szCs w:val="14"/>
        </w:rPr>
      </w:pPr>
    </w:p>
    <w:p w14:paraId="5FBAC491"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620B9599" w14:textId="77777777" w:rsidTr="004B7575">
        <w:trPr>
          <w:cantSplit/>
          <w:jc w:val="center"/>
        </w:trPr>
        <w:tc>
          <w:tcPr>
            <w:tcW w:w="10800" w:type="dxa"/>
            <w:tcBorders>
              <w:top w:val="nil"/>
              <w:left w:val="nil"/>
              <w:bottom w:val="nil"/>
              <w:right w:val="nil"/>
            </w:tcBorders>
            <w:shd w:val="solid" w:color="000000" w:fill="FFFFFF"/>
          </w:tcPr>
          <w:p w14:paraId="1B13CF7C" w14:textId="77777777" w:rsidR="00A260F9" w:rsidRPr="006E0ECE" w:rsidRDefault="00A260F9" w:rsidP="004B7575">
            <w:pPr>
              <w:pStyle w:val="14pt"/>
              <w:rPr>
                <w:sz w:val="24"/>
                <w:szCs w:val="24"/>
              </w:rPr>
            </w:pPr>
            <w:r w:rsidRPr="006E0ECE">
              <w:rPr>
                <w:sz w:val="24"/>
                <w:szCs w:val="24"/>
              </w:rPr>
              <w:t>SCOPE OF SERVICE</w:t>
            </w:r>
          </w:p>
        </w:tc>
      </w:tr>
    </w:tbl>
    <w:p w14:paraId="7176E858" w14:textId="77777777" w:rsidR="001843EC" w:rsidRPr="009400C5" w:rsidRDefault="001843EC" w:rsidP="002B2CFA">
      <w:pPr>
        <w:pStyle w:val="Level1Body"/>
        <w:rPr>
          <w:sz w:val="14"/>
          <w:szCs w:val="14"/>
        </w:rPr>
      </w:pPr>
    </w:p>
    <w:p w14:paraId="79BC6908" w14:textId="601CC652" w:rsidR="00A260F9" w:rsidRPr="00517A8C" w:rsidRDefault="00A260F9" w:rsidP="00A260F9">
      <w:pPr>
        <w:pStyle w:val="Level1Body"/>
        <w:rPr>
          <w:highlight w:val="yellow"/>
        </w:rPr>
      </w:pPr>
      <w:r w:rsidRPr="00444C36">
        <w:t xml:space="preserve">The State of Nebraska (State), Department of Administrative Services (DAS), Materiel Division, State Purchasing Bureau (SPB), is issuing this Request for Proposal (RFP) Number  </w:t>
      </w:r>
      <w:r w:rsidR="002159B8">
        <w:t>6055</w:t>
      </w:r>
      <w:r w:rsidRPr="00444C36">
        <w:t xml:space="preserve"> Z1 for the purpose of selecting a qualified Bidder to provide</w:t>
      </w:r>
      <w:r w:rsidRPr="00517A8C">
        <w:t xml:space="preserve"> </w:t>
      </w:r>
      <w:r w:rsidR="00DF6F95">
        <w:t>a Market Rate Survey (MRS)</w:t>
      </w:r>
      <w:r w:rsidRPr="00517A8C">
        <w:t xml:space="preserve">.  A more detailed description can be found in Section </w:t>
      </w:r>
      <w:r w:rsidR="00517442">
        <w:t>V</w:t>
      </w:r>
      <w:r w:rsidRPr="00517A8C">
        <w:t xml:space="preserve">. The resulting contract may not be an exclusive contract as the State reserves the right to contract for the same or similar services from other sources now or in the future. </w:t>
      </w:r>
    </w:p>
    <w:p w14:paraId="4C165BDB" w14:textId="77777777" w:rsidR="00A260F9" w:rsidRPr="009400C5" w:rsidRDefault="00A260F9" w:rsidP="00A260F9">
      <w:pPr>
        <w:pStyle w:val="Level1Body"/>
        <w:rPr>
          <w:sz w:val="14"/>
          <w:szCs w:val="14"/>
        </w:rPr>
      </w:pPr>
    </w:p>
    <w:p w14:paraId="10CEB575" w14:textId="77777777" w:rsidR="00A260F9" w:rsidRPr="00517A8C" w:rsidRDefault="00A260F9" w:rsidP="00A260F9">
      <w:pPr>
        <w:pStyle w:val="Level1Body"/>
      </w:pPr>
      <w:r w:rsidRPr="00517A8C">
        <w:t xml:space="preserve">The term of the </w:t>
      </w:r>
      <w:r w:rsidR="00C3786B">
        <w:t xml:space="preserve">initial </w:t>
      </w:r>
      <w:r w:rsidRPr="00517A8C">
        <w:t xml:space="preserve">contract will be </w:t>
      </w:r>
      <w:r w:rsidR="00C3786B">
        <w:t xml:space="preserve">January </w:t>
      </w:r>
      <w:r w:rsidR="002B5A07">
        <w:t xml:space="preserve">1, 2020 through October </w:t>
      </w:r>
      <w:r w:rsidR="00C3786B">
        <w:t>31</w:t>
      </w:r>
      <w:r w:rsidR="002B5A07">
        <w:t>, 2020</w:t>
      </w:r>
      <w:r w:rsidR="00C3786B">
        <w:t>.</w:t>
      </w:r>
      <w:r w:rsidRPr="00517A8C">
        <w:t xml:space="preserve"> The Contract includes the option to renew for </w:t>
      </w:r>
      <w:r w:rsidR="00C3786B">
        <w:t xml:space="preserve">three (3) </w:t>
      </w:r>
      <w:r w:rsidRPr="00517A8C">
        <w:t xml:space="preserve">additional </w:t>
      </w:r>
      <w:r w:rsidR="00C3786B">
        <w:t xml:space="preserve">two </w:t>
      </w:r>
      <w:r w:rsidR="00DF6F95" w:rsidRPr="00517A8C">
        <w:t>(</w:t>
      </w:r>
      <w:r w:rsidR="00C3786B">
        <w:t>2</w:t>
      </w:r>
      <w:r w:rsidR="00DF6F95" w:rsidRPr="00517A8C">
        <w:t xml:space="preserve">) </w:t>
      </w:r>
      <w:r w:rsidR="00DF6F95" w:rsidRPr="00C3786B">
        <w:t>year</w:t>
      </w:r>
      <w:r w:rsidRPr="00517A8C">
        <w:t xml:space="preserve"> periods upon mutual agreement of the Parties. The State reserves the right to extend the period of this contract beyond the termination date when mutually agreeable to the Parties. </w:t>
      </w:r>
    </w:p>
    <w:p w14:paraId="6513F543" w14:textId="77777777" w:rsidR="00A260F9" w:rsidRPr="009400C5" w:rsidRDefault="00A260F9" w:rsidP="00A260F9">
      <w:pPr>
        <w:pStyle w:val="Level1Body"/>
        <w:rPr>
          <w:sz w:val="14"/>
          <w:szCs w:val="14"/>
        </w:rPr>
      </w:pPr>
    </w:p>
    <w:p w14:paraId="49B4E82D" w14:textId="77777777" w:rsidR="00A260F9" w:rsidRDefault="00A260F9" w:rsidP="00A260F9">
      <w:pPr>
        <w:pStyle w:val="Level1Body"/>
      </w:pPr>
      <w:r w:rsidRPr="001067E8">
        <w:t>ALL INFORMATION PERTINENT TO THIS REQUEST FOR PROPOSAL CAN BE FOUND ON THE INTERNET AT:</w:t>
      </w:r>
      <w:r w:rsidRPr="00517A8C">
        <w:t xml:space="preserve">  </w:t>
      </w:r>
      <w:hyperlink r:id="rId14" w:history="1">
        <w:r w:rsidRPr="00517A8C">
          <w:rPr>
            <w:rStyle w:val="Hyperlink"/>
            <w:b/>
            <w:bCs/>
            <w:sz w:val="18"/>
          </w:rPr>
          <w:t>http://das.nebraska.gov/materiel/purchasing.html</w:t>
        </w:r>
      </w:hyperlink>
      <w:r w:rsidRPr="00517A8C">
        <w:t>.</w:t>
      </w:r>
    </w:p>
    <w:p w14:paraId="3C3BE236" w14:textId="77777777" w:rsidR="00444C36" w:rsidRPr="009400C5" w:rsidRDefault="00444C36" w:rsidP="00A260F9">
      <w:pPr>
        <w:pStyle w:val="Level1Body"/>
        <w:rPr>
          <w:sz w:val="14"/>
          <w:szCs w:val="14"/>
        </w:rPr>
      </w:pPr>
    </w:p>
    <w:p w14:paraId="6061FF9E" w14:textId="77777777" w:rsidR="00A805D8" w:rsidRPr="009400C5" w:rsidRDefault="00A260F9" w:rsidP="00A260F9">
      <w:pPr>
        <w:pStyle w:val="Level1Body"/>
        <w:rPr>
          <w:bCs/>
        </w:rPr>
      </w:pPr>
      <w:r w:rsidRPr="009400C5">
        <w:rPr>
          <w:b/>
          <w:bCs/>
        </w:rPr>
        <w:t>IMPORTANT NOTICE:</w:t>
      </w:r>
      <w:r w:rsidRPr="009400C5">
        <w:rPr>
          <w:bCs/>
        </w:rPr>
        <w:t xml:space="preserve"> Pursuant to Neb. Rev. Stat. § 84-602.</w:t>
      </w:r>
      <w:r w:rsidR="00B51D92" w:rsidRPr="009400C5">
        <w:rPr>
          <w:bCs/>
        </w:rPr>
        <w:t>04</w:t>
      </w:r>
      <w:r w:rsidRPr="009400C5">
        <w:rPr>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5" w:history="1">
        <w:r w:rsidR="00A805D8" w:rsidRPr="009400C5">
          <w:rPr>
            <w:rStyle w:val="Hyperlink"/>
            <w:bCs/>
            <w:sz w:val="18"/>
          </w:rPr>
          <w:t>http://statecontracts.nebraska.gov</w:t>
        </w:r>
      </w:hyperlink>
      <w:r w:rsidR="00A805D8" w:rsidRPr="009400C5">
        <w:rPr>
          <w:bCs/>
        </w:rPr>
        <w:t xml:space="preserve">. </w:t>
      </w:r>
    </w:p>
    <w:p w14:paraId="2A982D9C" w14:textId="77777777" w:rsidR="00A260F9" w:rsidRPr="009400C5" w:rsidRDefault="00A260F9" w:rsidP="00A260F9">
      <w:pPr>
        <w:pStyle w:val="Level1Body"/>
        <w:rPr>
          <w:sz w:val="14"/>
          <w:szCs w:val="14"/>
        </w:rPr>
      </w:pPr>
    </w:p>
    <w:p w14:paraId="2B1A9204"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14:paraId="35605CD9" w14:textId="77777777" w:rsidR="00A260F9" w:rsidRPr="009400C5" w:rsidRDefault="00A260F9" w:rsidP="00A260F9">
      <w:pPr>
        <w:pStyle w:val="Level1Body"/>
        <w:rPr>
          <w:sz w:val="14"/>
          <w:szCs w:val="14"/>
        </w:rPr>
      </w:pPr>
    </w:p>
    <w:p w14:paraId="4CD6CFEA" w14:textId="77777777" w:rsidR="00A260F9" w:rsidRPr="00A822DF" w:rsidRDefault="00A260F9" w:rsidP="00A260F9">
      <w:pPr>
        <w:pStyle w:val="Level1Body"/>
        <w:rPr>
          <w:b/>
          <w:bCs/>
        </w:rPr>
      </w:pPr>
      <w:r w:rsidRPr="00A822DF">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sidRPr="00A822DF">
        <w:rPr>
          <w:b/>
          <w:bCs/>
        </w:rPr>
        <w:t xml:space="preserve"> document</w:t>
      </w:r>
      <w:r w:rsidRPr="00A822DF">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67F3311A" w14:textId="77777777" w:rsidR="00A260F9" w:rsidRPr="009400C5" w:rsidRDefault="00A260F9" w:rsidP="00A260F9">
      <w:pPr>
        <w:pStyle w:val="Level1Body"/>
        <w:rPr>
          <w:sz w:val="14"/>
          <w:szCs w:val="14"/>
        </w:rPr>
      </w:pPr>
    </w:p>
    <w:p w14:paraId="77AF9E44"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27577F28" w14:textId="77777777" w:rsidR="00A260F9" w:rsidRPr="009400C5" w:rsidRDefault="00A260F9" w:rsidP="00A260F9">
      <w:pPr>
        <w:pStyle w:val="Level1Body"/>
        <w:rPr>
          <w:sz w:val="14"/>
          <w:szCs w:val="14"/>
          <w:highlight w:val="cyan"/>
        </w:rPr>
      </w:pPr>
    </w:p>
    <w:p w14:paraId="62B5DD19" w14:textId="77777777" w:rsidR="00A260F9" w:rsidRPr="00A822DF" w:rsidRDefault="00A260F9" w:rsidP="00A260F9">
      <w:pPr>
        <w:pStyle w:val="Level1Body"/>
        <w:rPr>
          <w:b/>
          <w:bCs/>
        </w:rPr>
      </w:pPr>
      <w:r w:rsidRPr="00A822DF">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75EFF16E" w14:textId="77777777" w:rsidR="00A260F9" w:rsidRPr="00A822DF" w:rsidRDefault="00A260F9" w:rsidP="00A260F9">
      <w:pPr>
        <w:pStyle w:val="Level1Body"/>
        <w:rPr>
          <w:b/>
          <w:bCs/>
          <w:sz w:val="14"/>
          <w:szCs w:val="14"/>
        </w:rPr>
      </w:pPr>
    </w:p>
    <w:p w14:paraId="110DF1A4" w14:textId="77777777" w:rsidR="00A260F9" w:rsidRPr="00A822DF" w:rsidRDefault="00A260F9" w:rsidP="00A260F9">
      <w:pPr>
        <w:pStyle w:val="Level1Body"/>
        <w:rPr>
          <w:b/>
          <w:bCs/>
        </w:rPr>
      </w:pPr>
      <w:r w:rsidRPr="00A822DF">
        <w:rPr>
          <w:b/>
          <w:bCs/>
        </w:rPr>
        <w:t>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14:paraId="5EFBCA9D" w14:textId="77777777" w:rsidR="008C1AFE" w:rsidRPr="002A04D7" w:rsidRDefault="00DD3780" w:rsidP="006F5B27">
      <w:pPr>
        <w:pStyle w:val="Heading1"/>
      </w:pPr>
      <w:r>
        <w:br w:type="page"/>
      </w:r>
      <w:bookmarkStart w:id="1" w:name="_Toc5183995"/>
      <w:r w:rsidR="001843EC">
        <w:lastRenderedPageBreak/>
        <w:t>TA</w:t>
      </w:r>
      <w:r w:rsidR="008C1AFE" w:rsidRPr="002A04D7">
        <w:t>BLE OF CONTENTS</w:t>
      </w:r>
      <w:bookmarkEnd w:id="1"/>
    </w:p>
    <w:bookmarkStart w:id="2" w:name="_GoBack"/>
    <w:bookmarkEnd w:id="2"/>
    <w:p w14:paraId="3D75A200" w14:textId="237C1A40" w:rsidR="00BC638E"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183994" w:history="1">
        <w:r w:rsidR="00BC638E" w:rsidRPr="00F24717">
          <w:rPr>
            <w:rStyle w:val="Hyperlink"/>
            <w:noProof/>
          </w:rPr>
          <w:t>REQUEST FOR PROPOSAL FOR CONTRACTUAL SERVICES</w:t>
        </w:r>
        <w:r w:rsidR="00BC638E">
          <w:rPr>
            <w:noProof/>
            <w:webHidden/>
          </w:rPr>
          <w:tab/>
        </w:r>
        <w:r w:rsidR="00BC638E">
          <w:rPr>
            <w:noProof/>
            <w:webHidden/>
          </w:rPr>
          <w:fldChar w:fldCharType="begin"/>
        </w:r>
        <w:r w:rsidR="00BC638E">
          <w:rPr>
            <w:noProof/>
            <w:webHidden/>
          </w:rPr>
          <w:instrText xml:space="preserve"> PAGEREF _Toc5183994 \h </w:instrText>
        </w:r>
        <w:r w:rsidR="00BC638E">
          <w:rPr>
            <w:noProof/>
            <w:webHidden/>
          </w:rPr>
        </w:r>
        <w:r w:rsidR="00BC638E">
          <w:rPr>
            <w:noProof/>
            <w:webHidden/>
          </w:rPr>
          <w:fldChar w:fldCharType="separate"/>
        </w:r>
        <w:r w:rsidR="00BC638E">
          <w:rPr>
            <w:noProof/>
            <w:webHidden/>
          </w:rPr>
          <w:t>i</w:t>
        </w:r>
        <w:r w:rsidR="00BC638E">
          <w:rPr>
            <w:noProof/>
            <w:webHidden/>
          </w:rPr>
          <w:fldChar w:fldCharType="end"/>
        </w:r>
      </w:hyperlink>
    </w:p>
    <w:p w14:paraId="64D4BD47" w14:textId="58E429FB" w:rsidR="00BC638E" w:rsidRDefault="00BC638E">
      <w:pPr>
        <w:pStyle w:val="TOC1"/>
        <w:rPr>
          <w:rFonts w:asciiTheme="minorHAnsi" w:eastAsiaTheme="minorEastAsia" w:hAnsiTheme="minorHAnsi" w:cstheme="minorBidi"/>
          <w:b w:val="0"/>
          <w:bCs w:val="0"/>
          <w:noProof/>
          <w:sz w:val="22"/>
        </w:rPr>
      </w:pPr>
      <w:hyperlink w:anchor="_Toc5183995" w:history="1">
        <w:r w:rsidRPr="00F24717">
          <w:rPr>
            <w:rStyle w:val="Hyperlink"/>
            <w:noProof/>
          </w:rPr>
          <w:t>TABLE OF CONTENTS</w:t>
        </w:r>
        <w:r>
          <w:rPr>
            <w:noProof/>
            <w:webHidden/>
          </w:rPr>
          <w:tab/>
        </w:r>
        <w:r>
          <w:rPr>
            <w:noProof/>
            <w:webHidden/>
          </w:rPr>
          <w:fldChar w:fldCharType="begin"/>
        </w:r>
        <w:r>
          <w:rPr>
            <w:noProof/>
            <w:webHidden/>
          </w:rPr>
          <w:instrText xml:space="preserve"> PAGEREF _Toc5183995 \h </w:instrText>
        </w:r>
        <w:r>
          <w:rPr>
            <w:noProof/>
            <w:webHidden/>
          </w:rPr>
        </w:r>
        <w:r>
          <w:rPr>
            <w:noProof/>
            <w:webHidden/>
          </w:rPr>
          <w:fldChar w:fldCharType="separate"/>
        </w:r>
        <w:r>
          <w:rPr>
            <w:noProof/>
            <w:webHidden/>
          </w:rPr>
          <w:t>ii</w:t>
        </w:r>
        <w:r>
          <w:rPr>
            <w:noProof/>
            <w:webHidden/>
          </w:rPr>
          <w:fldChar w:fldCharType="end"/>
        </w:r>
      </w:hyperlink>
    </w:p>
    <w:p w14:paraId="506E407B" w14:textId="550347C5" w:rsidR="00BC638E" w:rsidRDefault="00BC638E">
      <w:pPr>
        <w:pStyle w:val="TOC1"/>
        <w:rPr>
          <w:rFonts w:asciiTheme="minorHAnsi" w:eastAsiaTheme="minorEastAsia" w:hAnsiTheme="minorHAnsi" w:cstheme="minorBidi"/>
          <w:b w:val="0"/>
          <w:bCs w:val="0"/>
          <w:noProof/>
          <w:sz w:val="22"/>
        </w:rPr>
      </w:pPr>
      <w:hyperlink w:anchor="_Toc5183996" w:history="1">
        <w:r w:rsidRPr="00F24717">
          <w:rPr>
            <w:rStyle w:val="Hyperlink"/>
            <w:noProof/>
          </w:rPr>
          <w:t>GLOSSARY OF TERMS</w:t>
        </w:r>
        <w:r>
          <w:rPr>
            <w:noProof/>
            <w:webHidden/>
          </w:rPr>
          <w:tab/>
        </w:r>
        <w:r>
          <w:rPr>
            <w:noProof/>
            <w:webHidden/>
          </w:rPr>
          <w:fldChar w:fldCharType="begin"/>
        </w:r>
        <w:r>
          <w:rPr>
            <w:noProof/>
            <w:webHidden/>
          </w:rPr>
          <w:instrText xml:space="preserve"> PAGEREF _Toc5183996 \h </w:instrText>
        </w:r>
        <w:r>
          <w:rPr>
            <w:noProof/>
            <w:webHidden/>
          </w:rPr>
        </w:r>
        <w:r>
          <w:rPr>
            <w:noProof/>
            <w:webHidden/>
          </w:rPr>
          <w:fldChar w:fldCharType="separate"/>
        </w:r>
        <w:r>
          <w:rPr>
            <w:noProof/>
            <w:webHidden/>
          </w:rPr>
          <w:t>iv</w:t>
        </w:r>
        <w:r>
          <w:rPr>
            <w:noProof/>
            <w:webHidden/>
          </w:rPr>
          <w:fldChar w:fldCharType="end"/>
        </w:r>
      </w:hyperlink>
    </w:p>
    <w:p w14:paraId="30AC99E8" w14:textId="44B11B03" w:rsidR="00BC638E" w:rsidRDefault="00BC638E">
      <w:pPr>
        <w:pStyle w:val="TOC1"/>
        <w:rPr>
          <w:rFonts w:asciiTheme="minorHAnsi" w:eastAsiaTheme="minorEastAsia" w:hAnsiTheme="minorHAnsi" w:cstheme="minorBidi"/>
          <w:b w:val="0"/>
          <w:bCs w:val="0"/>
          <w:noProof/>
          <w:sz w:val="22"/>
        </w:rPr>
      </w:pPr>
      <w:hyperlink w:anchor="_Toc5183997" w:history="1">
        <w:r w:rsidRPr="00F24717">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F24717">
          <w:rPr>
            <w:rStyle w:val="Hyperlink"/>
            <w:noProof/>
          </w:rPr>
          <w:t>PROCUREMENT PROCEDURE</w:t>
        </w:r>
        <w:r>
          <w:rPr>
            <w:noProof/>
            <w:webHidden/>
          </w:rPr>
          <w:tab/>
        </w:r>
        <w:r>
          <w:rPr>
            <w:noProof/>
            <w:webHidden/>
          </w:rPr>
          <w:fldChar w:fldCharType="begin"/>
        </w:r>
        <w:r>
          <w:rPr>
            <w:noProof/>
            <w:webHidden/>
          </w:rPr>
          <w:instrText xml:space="preserve"> PAGEREF _Toc5183997 \h </w:instrText>
        </w:r>
        <w:r>
          <w:rPr>
            <w:noProof/>
            <w:webHidden/>
          </w:rPr>
        </w:r>
        <w:r>
          <w:rPr>
            <w:noProof/>
            <w:webHidden/>
          </w:rPr>
          <w:fldChar w:fldCharType="separate"/>
        </w:r>
        <w:r>
          <w:rPr>
            <w:noProof/>
            <w:webHidden/>
          </w:rPr>
          <w:t>1</w:t>
        </w:r>
        <w:r>
          <w:rPr>
            <w:noProof/>
            <w:webHidden/>
          </w:rPr>
          <w:fldChar w:fldCharType="end"/>
        </w:r>
      </w:hyperlink>
    </w:p>
    <w:p w14:paraId="68993059" w14:textId="117E11DD" w:rsidR="00BC638E" w:rsidRDefault="00BC638E">
      <w:pPr>
        <w:pStyle w:val="TOC2"/>
        <w:rPr>
          <w:rFonts w:asciiTheme="minorHAnsi" w:eastAsiaTheme="minorEastAsia" w:hAnsiTheme="minorHAnsi" w:cstheme="minorBidi"/>
          <w:sz w:val="22"/>
        </w:rPr>
      </w:pPr>
      <w:hyperlink w:anchor="_Toc5183998" w:history="1">
        <w:r w:rsidRPr="00F24717">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F24717">
          <w:rPr>
            <w:rStyle w:val="Hyperlink"/>
          </w:rPr>
          <w:t>GENERAL INFORMATION</w:t>
        </w:r>
        <w:r>
          <w:rPr>
            <w:webHidden/>
          </w:rPr>
          <w:tab/>
        </w:r>
        <w:r>
          <w:rPr>
            <w:webHidden/>
          </w:rPr>
          <w:fldChar w:fldCharType="begin"/>
        </w:r>
        <w:r>
          <w:rPr>
            <w:webHidden/>
          </w:rPr>
          <w:instrText xml:space="preserve"> PAGEREF _Toc5183998 \h </w:instrText>
        </w:r>
        <w:r>
          <w:rPr>
            <w:webHidden/>
          </w:rPr>
        </w:r>
        <w:r>
          <w:rPr>
            <w:webHidden/>
          </w:rPr>
          <w:fldChar w:fldCharType="separate"/>
        </w:r>
        <w:r>
          <w:rPr>
            <w:webHidden/>
          </w:rPr>
          <w:t>1</w:t>
        </w:r>
        <w:r>
          <w:rPr>
            <w:webHidden/>
          </w:rPr>
          <w:fldChar w:fldCharType="end"/>
        </w:r>
      </w:hyperlink>
    </w:p>
    <w:p w14:paraId="57E0A2B8" w14:textId="78D8854E" w:rsidR="00BC638E" w:rsidRDefault="00BC638E">
      <w:pPr>
        <w:pStyle w:val="TOC2"/>
        <w:rPr>
          <w:rFonts w:asciiTheme="minorHAnsi" w:eastAsiaTheme="minorEastAsia" w:hAnsiTheme="minorHAnsi" w:cstheme="minorBidi"/>
          <w:sz w:val="22"/>
        </w:rPr>
      </w:pPr>
      <w:hyperlink w:anchor="_Toc5183999" w:history="1">
        <w:r w:rsidRPr="00F24717">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F24717">
          <w:rPr>
            <w:rStyle w:val="Hyperlink"/>
          </w:rPr>
          <w:t>PROCURING OFFICE AND COMMUNICATION WITH STATE STAFF AND EVALUATORS</w:t>
        </w:r>
        <w:r>
          <w:rPr>
            <w:webHidden/>
          </w:rPr>
          <w:tab/>
        </w:r>
        <w:r>
          <w:rPr>
            <w:webHidden/>
          </w:rPr>
          <w:fldChar w:fldCharType="begin"/>
        </w:r>
        <w:r>
          <w:rPr>
            <w:webHidden/>
          </w:rPr>
          <w:instrText xml:space="preserve"> PAGEREF _Toc5183999 \h </w:instrText>
        </w:r>
        <w:r>
          <w:rPr>
            <w:webHidden/>
          </w:rPr>
        </w:r>
        <w:r>
          <w:rPr>
            <w:webHidden/>
          </w:rPr>
          <w:fldChar w:fldCharType="separate"/>
        </w:r>
        <w:r>
          <w:rPr>
            <w:webHidden/>
          </w:rPr>
          <w:t>1</w:t>
        </w:r>
        <w:r>
          <w:rPr>
            <w:webHidden/>
          </w:rPr>
          <w:fldChar w:fldCharType="end"/>
        </w:r>
      </w:hyperlink>
    </w:p>
    <w:p w14:paraId="5FCF4542" w14:textId="1CE517BE" w:rsidR="00BC638E" w:rsidRDefault="00BC638E">
      <w:pPr>
        <w:pStyle w:val="TOC2"/>
        <w:rPr>
          <w:rFonts w:asciiTheme="minorHAnsi" w:eastAsiaTheme="minorEastAsia" w:hAnsiTheme="minorHAnsi" w:cstheme="minorBidi"/>
          <w:sz w:val="22"/>
        </w:rPr>
      </w:pPr>
      <w:hyperlink w:anchor="_Toc5184000" w:history="1">
        <w:r w:rsidRPr="00F24717">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F24717">
          <w:rPr>
            <w:rStyle w:val="Hyperlink"/>
          </w:rPr>
          <w:t>SCHEDULE OF EVENTS</w:t>
        </w:r>
        <w:r>
          <w:rPr>
            <w:webHidden/>
          </w:rPr>
          <w:tab/>
        </w:r>
        <w:r>
          <w:rPr>
            <w:webHidden/>
          </w:rPr>
          <w:fldChar w:fldCharType="begin"/>
        </w:r>
        <w:r>
          <w:rPr>
            <w:webHidden/>
          </w:rPr>
          <w:instrText xml:space="preserve"> PAGEREF _Toc5184000 \h </w:instrText>
        </w:r>
        <w:r>
          <w:rPr>
            <w:webHidden/>
          </w:rPr>
        </w:r>
        <w:r>
          <w:rPr>
            <w:webHidden/>
          </w:rPr>
          <w:fldChar w:fldCharType="separate"/>
        </w:r>
        <w:r>
          <w:rPr>
            <w:webHidden/>
          </w:rPr>
          <w:t>1</w:t>
        </w:r>
        <w:r>
          <w:rPr>
            <w:webHidden/>
          </w:rPr>
          <w:fldChar w:fldCharType="end"/>
        </w:r>
      </w:hyperlink>
    </w:p>
    <w:p w14:paraId="2DA0DBB4" w14:textId="4924319F" w:rsidR="00BC638E" w:rsidRDefault="00BC638E">
      <w:pPr>
        <w:pStyle w:val="TOC2"/>
        <w:rPr>
          <w:rFonts w:asciiTheme="minorHAnsi" w:eastAsiaTheme="minorEastAsia" w:hAnsiTheme="minorHAnsi" w:cstheme="minorBidi"/>
          <w:sz w:val="22"/>
        </w:rPr>
      </w:pPr>
      <w:hyperlink w:anchor="_Toc5184001" w:history="1">
        <w:r w:rsidRPr="00F24717">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F24717">
          <w:rPr>
            <w:rStyle w:val="Hyperlink"/>
          </w:rPr>
          <w:t>WRITTEN QUESTIONS AND ANSWERS</w:t>
        </w:r>
        <w:r>
          <w:rPr>
            <w:webHidden/>
          </w:rPr>
          <w:tab/>
        </w:r>
        <w:r>
          <w:rPr>
            <w:webHidden/>
          </w:rPr>
          <w:fldChar w:fldCharType="begin"/>
        </w:r>
        <w:r>
          <w:rPr>
            <w:webHidden/>
          </w:rPr>
          <w:instrText xml:space="preserve"> PAGEREF _Toc5184001 \h </w:instrText>
        </w:r>
        <w:r>
          <w:rPr>
            <w:webHidden/>
          </w:rPr>
        </w:r>
        <w:r>
          <w:rPr>
            <w:webHidden/>
          </w:rPr>
          <w:fldChar w:fldCharType="separate"/>
        </w:r>
        <w:r>
          <w:rPr>
            <w:webHidden/>
          </w:rPr>
          <w:t>2</w:t>
        </w:r>
        <w:r>
          <w:rPr>
            <w:webHidden/>
          </w:rPr>
          <w:fldChar w:fldCharType="end"/>
        </w:r>
      </w:hyperlink>
    </w:p>
    <w:p w14:paraId="0F19635B" w14:textId="165D2BD1" w:rsidR="00BC638E" w:rsidRDefault="00BC638E">
      <w:pPr>
        <w:pStyle w:val="TOC2"/>
        <w:rPr>
          <w:rFonts w:asciiTheme="minorHAnsi" w:eastAsiaTheme="minorEastAsia" w:hAnsiTheme="minorHAnsi" w:cstheme="minorBidi"/>
          <w:sz w:val="22"/>
        </w:rPr>
      </w:pPr>
      <w:hyperlink w:anchor="_Toc5184002" w:history="1">
        <w:r w:rsidRPr="00F24717">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F24717">
          <w:rPr>
            <w:rStyle w:val="Hyperlink"/>
          </w:rPr>
          <w:t>PRICES</w:t>
        </w:r>
        <w:r>
          <w:rPr>
            <w:webHidden/>
          </w:rPr>
          <w:tab/>
        </w:r>
        <w:r>
          <w:rPr>
            <w:webHidden/>
          </w:rPr>
          <w:fldChar w:fldCharType="begin"/>
        </w:r>
        <w:r>
          <w:rPr>
            <w:webHidden/>
          </w:rPr>
          <w:instrText xml:space="preserve"> PAGEREF _Toc5184002 \h </w:instrText>
        </w:r>
        <w:r>
          <w:rPr>
            <w:webHidden/>
          </w:rPr>
        </w:r>
        <w:r>
          <w:rPr>
            <w:webHidden/>
          </w:rPr>
          <w:fldChar w:fldCharType="separate"/>
        </w:r>
        <w:r>
          <w:rPr>
            <w:webHidden/>
          </w:rPr>
          <w:t>2</w:t>
        </w:r>
        <w:r>
          <w:rPr>
            <w:webHidden/>
          </w:rPr>
          <w:fldChar w:fldCharType="end"/>
        </w:r>
      </w:hyperlink>
    </w:p>
    <w:p w14:paraId="5C05612A" w14:textId="1212A849" w:rsidR="00BC638E" w:rsidRDefault="00BC638E">
      <w:pPr>
        <w:pStyle w:val="TOC2"/>
        <w:rPr>
          <w:rFonts w:asciiTheme="minorHAnsi" w:eastAsiaTheme="minorEastAsia" w:hAnsiTheme="minorHAnsi" w:cstheme="minorBidi"/>
          <w:sz w:val="22"/>
        </w:rPr>
      </w:pPr>
      <w:hyperlink w:anchor="_Toc5184003" w:history="1">
        <w:r w:rsidRPr="00F24717">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F24717">
          <w:rPr>
            <w:rStyle w:val="Hyperlink"/>
          </w:rPr>
          <w:t>SECRETARY OF STATE/TAX COMMISSIONER REGISTRATION REQUIREMENTS (Statutory)</w:t>
        </w:r>
        <w:r>
          <w:rPr>
            <w:webHidden/>
          </w:rPr>
          <w:tab/>
        </w:r>
        <w:r>
          <w:rPr>
            <w:webHidden/>
          </w:rPr>
          <w:fldChar w:fldCharType="begin"/>
        </w:r>
        <w:r>
          <w:rPr>
            <w:webHidden/>
          </w:rPr>
          <w:instrText xml:space="preserve"> PAGEREF _Toc5184003 \h </w:instrText>
        </w:r>
        <w:r>
          <w:rPr>
            <w:webHidden/>
          </w:rPr>
        </w:r>
        <w:r>
          <w:rPr>
            <w:webHidden/>
          </w:rPr>
          <w:fldChar w:fldCharType="separate"/>
        </w:r>
        <w:r>
          <w:rPr>
            <w:webHidden/>
          </w:rPr>
          <w:t>2</w:t>
        </w:r>
        <w:r>
          <w:rPr>
            <w:webHidden/>
          </w:rPr>
          <w:fldChar w:fldCharType="end"/>
        </w:r>
      </w:hyperlink>
    </w:p>
    <w:p w14:paraId="556D708F" w14:textId="028C436C" w:rsidR="00BC638E" w:rsidRDefault="00BC638E">
      <w:pPr>
        <w:pStyle w:val="TOC2"/>
        <w:rPr>
          <w:rFonts w:asciiTheme="minorHAnsi" w:eastAsiaTheme="minorEastAsia" w:hAnsiTheme="minorHAnsi" w:cstheme="minorBidi"/>
          <w:sz w:val="22"/>
        </w:rPr>
      </w:pPr>
      <w:hyperlink w:anchor="_Toc5184004" w:history="1">
        <w:r w:rsidRPr="00F24717">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F24717">
          <w:rPr>
            <w:rStyle w:val="Hyperlink"/>
          </w:rPr>
          <w:t>ETHICS IN PUBLIC CONTRACTING</w:t>
        </w:r>
        <w:r>
          <w:rPr>
            <w:webHidden/>
          </w:rPr>
          <w:tab/>
        </w:r>
        <w:r>
          <w:rPr>
            <w:webHidden/>
          </w:rPr>
          <w:fldChar w:fldCharType="begin"/>
        </w:r>
        <w:r>
          <w:rPr>
            <w:webHidden/>
          </w:rPr>
          <w:instrText xml:space="preserve"> PAGEREF _Toc5184004 \h </w:instrText>
        </w:r>
        <w:r>
          <w:rPr>
            <w:webHidden/>
          </w:rPr>
        </w:r>
        <w:r>
          <w:rPr>
            <w:webHidden/>
          </w:rPr>
          <w:fldChar w:fldCharType="separate"/>
        </w:r>
        <w:r>
          <w:rPr>
            <w:webHidden/>
          </w:rPr>
          <w:t>2</w:t>
        </w:r>
        <w:r>
          <w:rPr>
            <w:webHidden/>
          </w:rPr>
          <w:fldChar w:fldCharType="end"/>
        </w:r>
      </w:hyperlink>
    </w:p>
    <w:p w14:paraId="6283F1CB" w14:textId="2D3D0CA8" w:rsidR="00BC638E" w:rsidRDefault="00BC638E">
      <w:pPr>
        <w:pStyle w:val="TOC2"/>
        <w:rPr>
          <w:rFonts w:asciiTheme="minorHAnsi" w:eastAsiaTheme="minorEastAsia" w:hAnsiTheme="minorHAnsi" w:cstheme="minorBidi"/>
          <w:sz w:val="22"/>
        </w:rPr>
      </w:pPr>
      <w:hyperlink w:anchor="_Toc5184005" w:history="1">
        <w:r w:rsidRPr="00F24717">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F24717">
          <w:rPr>
            <w:rStyle w:val="Hyperlink"/>
          </w:rPr>
          <w:t>DEVIATIONS FROM THE REQUEST FOR PROPOSAL</w:t>
        </w:r>
        <w:r>
          <w:rPr>
            <w:webHidden/>
          </w:rPr>
          <w:tab/>
        </w:r>
        <w:r>
          <w:rPr>
            <w:webHidden/>
          </w:rPr>
          <w:fldChar w:fldCharType="begin"/>
        </w:r>
        <w:r>
          <w:rPr>
            <w:webHidden/>
          </w:rPr>
          <w:instrText xml:space="preserve"> PAGEREF _Toc5184005 \h </w:instrText>
        </w:r>
        <w:r>
          <w:rPr>
            <w:webHidden/>
          </w:rPr>
        </w:r>
        <w:r>
          <w:rPr>
            <w:webHidden/>
          </w:rPr>
          <w:fldChar w:fldCharType="separate"/>
        </w:r>
        <w:r>
          <w:rPr>
            <w:webHidden/>
          </w:rPr>
          <w:t>2</w:t>
        </w:r>
        <w:r>
          <w:rPr>
            <w:webHidden/>
          </w:rPr>
          <w:fldChar w:fldCharType="end"/>
        </w:r>
      </w:hyperlink>
    </w:p>
    <w:p w14:paraId="7ADFDC66" w14:textId="12C140B8" w:rsidR="00BC638E" w:rsidRDefault="00BC638E">
      <w:pPr>
        <w:pStyle w:val="TOC2"/>
        <w:rPr>
          <w:rFonts w:asciiTheme="minorHAnsi" w:eastAsiaTheme="minorEastAsia" w:hAnsiTheme="minorHAnsi" w:cstheme="minorBidi"/>
          <w:sz w:val="22"/>
        </w:rPr>
      </w:pPr>
      <w:hyperlink w:anchor="_Toc5184006" w:history="1">
        <w:r w:rsidRPr="00F24717">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F24717">
          <w:rPr>
            <w:rStyle w:val="Hyperlink"/>
          </w:rPr>
          <w:t>SUBMISSION OF PROPOSALS</w:t>
        </w:r>
        <w:r>
          <w:rPr>
            <w:webHidden/>
          </w:rPr>
          <w:tab/>
        </w:r>
        <w:r>
          <w:rPr>
            <w:webHidden/>
          </w:rPr>
          <w:fldChar w:fldCharType="begin"/>
        </w:r>
        <w:r>
          <w:rPr>
            <w:webHidden/>
          </w:rPr>
          <w:instrText xml:space="preserve"> PAGEREF _Toc5184006 \h </w:instrText>
        </w:r>
        <w:r>
          <w:rPr>
            <w:webHidden/>
          </w:rPr>
        </w:r>
        <w:r>
          <w:rPr>
            <w:webHidden/>
          </w:rPr>
          <w:fldChar w:fldCharType="separate"/>
        </w:r>
        <w:r>
          <w:rPr>
            <w:webHidden/>
          </w:rPr>
          <w:t>3</w:t>
        </w:r>
        <w:r>
          <w:rPr>
            <w:webHidden/>
          </w:rPr>
          <w:fldChar w:fldCharType="end"/>
        </w:r>
      </w:hyperlink>
    </w:p>
    <w:p w14:paraId="79172538" w14:textId="7BDC3F2C" w:rsidR="00BC638E" w:rsidRDefault="00BC638E">
      <w:pPr>
        <w:pStyle w:val="TOC2"/>
        <w:rPr>
          <w:rFonts w:asciiTheme="minorHAnsi" w:eastAsiaTheme="minorEastAsia" w:hAnsiTheme="minorHAnsi" w:cstheme="minorBidi"/>
          <w:sz w:val="22"/>
        </w:rPr>
      </w:pPr>
      <w:hyperlink w:anchor="_Toc5184007" w:history="1">
        <w:r w:rsidRPr="00F24717">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F24717">
          <w:rPr>
            <w:rStyle w:val="Hyperlink"/>
          </w:rPr>
          <w:t>BID PREPARATION COSTS</w:t>
        </w:r>
        <w:r>
          <w:rPr>
            <w:webHidden/>
          </w:rPr>
          <w:tab/>
        </w:r>
        <w:r>
          <w:rPr>
            <w:webHidden/>
          </w:rPr>
          <w:fldChar w:fldCharType="begin"/>
        </w:r>
        <w:r>
          <w:rPr>
            <w:webHidden/>
          </w:rPr>
          <w:instrText xml:space="preserve"> PAGEREF _Toc5184007 \h </w:instrText>
        </w:r>
        <w:r>
          <w:rPr>
            <w:webHidden/>
          </w:rPr>
        </w:r>
        <w:r>
          <w:rPr>
            <w:webHidden/>
          </w:rPr>
          <w:fldChar w:fldCharType="separate"/>
        </w:r>
        <w:r>
          <w:rPr>
            <w:webHidden/>
          </w:rPr>
          <w:t>3</w:t>
        </w:r>
        <w:r>
          <w:rPr>
            <w:webHidden/>
          </w:rPr>
          <w:fldChar w:fldCharType="end"/>
        </w:r>
      </w:hyperlink>
    </w:p>
    <w:p w14:paraId="07FBD267" w14:textId="6F20ACB8" w:rsidR="00BC638E" w:rsidRDefault="00BC638E">
      <w:pPr>
        <w:pStyle w:val="TOC2"/>
        <w:rPr>
          <w:rFonts w:asciiTheme="minorHAnsi" w:eastAsiaTheme="minorEastAsia" w:hAnsiTheme="minorHAnsi" w:cstheme="minorBidi"/>
          <w:sz w:val="22"/>
        </w:rPr>
      </w:pPr>
      <w:hyperlink w:anchor="_Toc5184008" w:history="1">
        <w:r w:rsidRPr="00F24717">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F24717">
          <w:rPr>
            <w:rStyle w:val="Hyperlink"/>
          </w:rPr>
          <w:t>FAILURE TO COMPLY WITH REQUEST FOR PROPOSAL</w:t>
        </w:r>
        <w:r>
          <w:rPr>
            <w:webHidden/>
          </w:rPr>
          <w:tab/>
        </w:r>
        <w:r>
          <w:rPr>
            <w:webHidden/>
          </w:rPr>
          <w:fldChar w:fldCharType="begin"/>
        </w:r>
        <w:r>
          <w:rPr>
            <w:webHidden/>
          </w:rPr>
          <w:instrText xml:space="preserve"> PAGEREF _Toc5184008 \h </w:instrText>
        </w:r>
        <w:r>
          <w:rPr>
            <w:webHidden/>
          </w:rPr>
        </w:r>
        <w:r>
          <w:rPr>
            <w:webHidden/>
          </w:rPr>
          <w:fldChar w:fldCharType="separate"/>
        </w:r>
        <w:r>
          <w:rPr>
            <w:webHidden/>
          </w:rPr>
          <w:t>3</w:t>
        </w:r>
        <w:r>
          <w:rPr>
            <w:webHidden/>
          </w:rPr>
          <w:fldChar w:fldCharType="end"/>
        </w:r>
      </w:hyperlink>
    </w:p>
    <w:p w14:paraId="62C37309" w14:textId="2E5EEFCE" w:rsidR="00BC638E" w:rsidRDefault="00BC638E">
      <w:pPr>
        <w:pStyle w:val="TOC2"/>
        <w:rPr>
          <w:rFonts w:asciiTheme="minorHAnsi" w:eastAsiaTheme="minorEastAsia" w:hAnsiTheme="minorHAnsi" w:cstheme="minorBidi"/>
          <w:sz w:val="22"/>
        </w:rPr>
      </w:pPr>
      <w:hyperlink w:anchor="_Toc5184009" w:history="1">
        <w:r w:rsidRPr="00F24717">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F24717">
          <w:rPr>
            <w:rStyle w:val="Hyperlink"/>
          </w:rPr>
          <w:t>BID CORRECTIONS</w:t>
        </w:r>
        <w:r>
          <w:rPr>
            <w:webHidden/>
          </w:rPr>
          <w:tab/>
        </w:r>
        <w:r>
          <w:rPr>
            <w:webHidden/>
          </w:rPr>
          <w:fldChar w:fldCharType="begin"/>
        </w:r>
        <w:r>
          <w:rPr>
            <w:webHidden/>
          </w:rPr>
          <w:instrText xml:space="preserve"> PAGEREF _Toc5184009 \h </w:instrText>
        </w:r>
        <w:r>
          <w:rPr>
            <w:webHidden/>
          </w:rPr>
        </w:r>
        <w:r>
          <w:rPr>
            <w:webHidden/>
          </w:rPr>
          <w:fldChar w:fldCharType="separate"/>
        </w:r>
        <w:r>
          <w:rPr>
            <w:webHidden/>
          </w:rPr>
          <w:t>3</w:t>
        </w:r>
        <w:r>
          <w:rPr>
            <w:webHidden/>
          </w:rPr>
          <w:fldChar w:fldCharType="end"/>
        </w:r>
      </w:hyperlink>
    </w:p>
    <w:p w14:paraId="7F211441" w14:textId="58CDBBDB" w:rsidR="00BC638E" w:rsidRDefault="00BC638E">
      <w:pPr>
        <w:pStyle w:val="TOC2"/>
        <w:rPr>
          <w:rFonts w:asciiTheme="minorHAnsi" w:eastAsiaTheme="minorEastAsia" w:hAnsiTheme="minorHAnsi" w:cstheme="minorBidi"/>
          <w:sz w:val="22"/>
        </w:rPr>
      </w:pPr>
      <w:hyperlink w:anchor="_Toc5184010" w:history="1">
        <w:r w:rsidRPr="00F24717">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F24717">
          <w:rPr>
            <w:rStyle w:val="Hyperlink"/>
          </w:rPr>
          <w:t>LATE PROPOSALS</w:t>
        </w:r>
        <w:r>
          <w:rPr>
            <w:webHidden/>
          </w:rPr>
          <w:tab/>
        </w:r>
        <w:r>
          <w:rPr>
            <w:webHidden/>
          </w:rPr>
          <w:fldChar w:fldCharType="begin"/>
        </w:r>
        <w:r>
          <w:rPr>
            <w:webHidden/>
          </w:rPr>
          <w:instrText xml:space="preserve"> PAGEREF _Toc5184010 \h </w:instrText>
        </w:r>
        <w:r>
          <w:rPr>
            <w:webHidden/>
          </w:rPr>
        </w:r>
        <w:r>
          <w:rPr>
            <w:webHidden/>
          </w:rPr>
          <w:fldChar w:fldCharType="separate"/>
        </w:r>
        <w:r>
          <w:rPr>
            <w:webHidden/>
          </w:rPr>
          <w:t>3</w:t>
        </w:r>
        <w:r>
          <w:rPr>
            <w:webHidden/>
          </w:rPr>
          <w:fldChar w:fldCharType="end"/>
        </w:r>
      </w:hyperlink>
    </w:p>
    <w:p w14:paraId="331308B6" w14:textId="155AA805" w:rsidR="00BC638E" w:rsidRDefault="00BC638E">
      <w:pPr>
        <w:pStyle w:val="TOC2"/>
        <w:rPr>
          <w:rFonts w:asciiTheme="minorHAnsi" w:eastAsiaTheme="minorEastAsia" w:hAnsiTheme="minorHAnsi" w:cstheme="minorBidi"/>
          <w:sz w:val="22"/>
        </w:rPr>
      </w:pPr>
      <w:hyperlink w:anchor="_Toc5184011" w:history="1">
        <w:r w:rsidRPr="00F24717">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F24717">
          <w:rPr>
            <w:rStyle w:val="Hyperlink"/>
          </w:rPr>
          <w:t>PROPOSAL OPENING</w:t>
        </w:r>
        <w:r>
          <w:rPr>
            <w:webHidden/>
          </w:rPr>
          <w:tab/>
        </w:r>
        <w:r>
          <w:rPr>
            <w:webHidden/>
          </w:rPr>
          <w:fldChar w:fldCharType="begin"/>
        </w:r>
        <w:r>
          <w:rPr>
            <w:webHidden/>
          </w:rPr>
          <w:instrText xml:space="preserve"> PAGEREF _Toc5184011 \h </w:instrText>
        </w:r>
        <w:r>
          <w:rPr>
            <w:webHidden/>
          </w:rPr>
        </w:r>
        <w:r>
          <w:rPr>
            <w:webHidden/>
          </w:rPr>
          <w:fldChar w:fldCharType="separate"/>
        </w:r>
        <w:r>
          <w:rPr>
            <w:webHidden/>
          </w:rPr>
          <w:t>3</w:t>
        </w:r>
        <w:r>
          <w:rPr>
            <w:webHidden/>
          </w:rPr>
          <w:fldChar w:fldCharType="end"/>
        </w:r>
      </w:hyperlink>
    </w:p>
    <w:p w14:paraId="7C41F4C5" w14:textId="44C63962" w:rsidR="00BC638E" w:rsidRDefault="00BC638E">
      <w:pPr>
        <w:pStyle w:val="TOC2"/>
        <w:rPr>
          <w:rFonts w:asciiTheme="minorHAnsi" w:eastAsiaTheme="minorEastAsia" w:hAnsiTheme="minorHAnsi" w:cstheme="minorBidi"/>
          <w:sz w:val="22"/>
        </w:rPr>
      </w:pPr>
      <w:hyperlink w:anchor="_Toc5184012" w:history="1">
        <w:r w:rsidRPr="00F24717">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F24717">
          <w:rPr>
            <w:rStyle w:val="Hyperlink"/>
          </w:rPr>
          <w:t>REQUEST FOR PROPOSAL/PROPOSAL REQUIREMENTS</w:t>
        </w:r>
        <w:r>
          <w:rPr>
            <w:webHidden/>
          </w:rPr>
          <w:tab/>
        </w:r>
        <w:r>
          <w:rPr>
            <w:webHidden/>
          </w:rPr>
          <w:fldChar w:fldCharType="begin"/>
        </w:r>
        <w:r>
          <w:rPr>
            <w:webHidden/>
          </w:rPr>
          <w:instrText xml:space="preserve"> PAGEREF _Toc5184012 \h </w:instrText>
        </w:r>
        <w:r>
          <w:rPr>
            <w:webHidden/>
          </w:rPr>
        </w:r>
        <w:r>
          <w:rPr>
            <w:webHidden/>
          </w:rPr>
          <w:fldChar w:fldCharType="separate"/>
        </w:r>
        <w:r>
          <w:rPr>
            <w:webHidden/>
          </w:rPr>
          <w:t>4</w:t>
        </w:r>
        <w:r>
          <w:rPr>
            <w:webHidden/>
          </w:rPr>
          <w:fldChar w:fldCharType="end"/>
        </w:r>
      </w:hyperlink>
    </w:p>
    <w:p w14:paraId="095834C9" w14:textId="36ECA48D" w:rsidR="00BC638E" w:rsidRDefault="00BC638E">
      <w:pPr>
        <w:pStyle w:val="TOC2"/>
        <w:rPr>
          <w:rFonts w:asciiTheme="minorHAnsi" w:eastAsiaTheme="minorEastAsia" w:hAnsiTheme="minorHAnsi" w:cstheme="minorBidi"/>
          <w:sz w:val="22"/>
        </w:rPr>
      </w:pPr>
      <w:hyperlink w:anchor="_Toc5184013" w:history="1">
        <w:r w:rsidRPr="00F24717">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F24717">
          <w:rPr>
            <w:rStyle w:val="Hyperlink"/>
          </w:rPr>
          <w:t>EVALUATION COMMITTEE</w:t>
        </w:r>
        <w:r>
          <w:rPr>
            <w:webHidden/>
          </w:rPr>
          <w:tab/>
        </w:r>
        <w:r>
          <w:rPr>
            <w:webHidden/>
          </w:rPr>
          <w:fldChar w:fldCharType="begin"/>
        </w:r>
        <w:r>
          <w:rPr>
            <w:webHidden/>
          </w:rPr>
          <w:instrText xml:space="preserve"> PAGEREF _Toc5184013 \h </w:instrText>
        </w:r>
        <w:r>
          <w:rPr>
            <w:webHidden/>
          </w:rPr>
        </w:r>
        <w:r>
          <w:rPr>
            <w:webHidden/>
          </w:rPr>
          <w:fldChar w:fldCharType="separate"/>
        </w:r>
        <w:r>
          <w:rPr>
            <w:webHidden/>
          </w:rPr>
          <w:t>4</w:t>
        </w:r>
        <w:r>
          <w:rPr>
            <w:webHidden/>
          </w:rPr>
          <w:fldChar w:fldCharType="end"/>
        </w:r>
      </w:hyperlink>
    </w:p>
    <w:p w14:paraId="17EDC961" w14:textId="6A3972D3" w:rsidR="00BC638E" w:rsidRDefault="00BC638E">
      <w:pPr>
        <w:pStyle w:val="TOC2"/>
        <w:rPr>
          <w:rFonts w:asciiTheme="minorHAnsi" w:eastAsiaTheme="minorEastAsia" w:hAnsiTheme="minorHAnsi" w:cstheme="minorBidi"/>
          <w:sz w:val="22"/>
        </w:rPr>
      </w:pPr>
      <w:hyperlink w:anchor="_Toc5184014" w:history="1">
        <w:r w:rsidRPr="00F24717">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F24717">
          <w:rPr>
            <w:rStyle w:val="Hyperlink"/>
          </w:rPr>
          <w:t>EVALUATION OF PROPOSALS</w:t>
        </w:r>
        <w:r>
          <w:rPr>
            <w:webHidden/>
          </w:rPr>
          <w:tab/>
        </w:r>
        <w:r>
          <w:rPr>
            <w:webHidden/>
          </w:rPr>
          <w:fldChar w:fldCharType="begin"/>
        </w:r>
        <w:r>
          <w:rPr>
            <w:webHidden/>
          </w:rPr>
          <w:instrText xml:space="preserve"> PAGEREF _Toc5184014 \h </w:instrText>
        </w:r>
        <w:r>
          <w:rPr>
            <w:webHidden/>
          </w:rPr>
        </w:r>
        <w:r>
          <w:rPr>
            <w:webHidden/>
          </w:rPr>
          <w:fldChar w:fldCharType="separate"/>
        </w:r>
        <w:r>
          <w:rPr>
            <w:webHidden/>
          </w:rPr>
          <w:t>4</w:t>
        </w:r>
        <w:r>
          <w:rPr>
            <w:webHidden/>
          </w:rPr>
          <w:fldChar w:fldCharType="end"/>
        </w:r>
      </w:hyperlink>
    </w:p>
    <w:p w14:paraId="18535739" w14:textId="3F197D6D" w:rsidR="00BC638E" w:rsidRDefault="00BC638E">
      <w:pPr>
        <w:pStyle w:val="TOC2"/>
        <w:rPr>
          <w:rFonts w:asciiTheme="minorHAnsi" w:eastAsiaTheme="minorEastAsia" w:hAnsiTheme="minorHAnsi" w:cstheme="minorBidi"/>
          <w:sz w:val="22"/>
        </w:rPr>
      </w:pPr>
      <w:hyperlink w:anchor="_Toc5184015" w:history="1">
        <w:r w:rsidRPr="00F24717">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F24717">
          <w:rPr>
            <w:rStyle w:val="Hyperlink"/>
          </w:rPr>
          <w:t>ORAL INTERVIEWS/PRESENTATIONS AND/OR DEMONSTRATIONS</w:t>
        </w:r>
        <w:r>
          <w:rPr>
            <w:webHidden/>
          </w:rPr>
          <w:tab/>
        </w:r>
        <w:r>
          <w:rPr>
            <w:webHidden/>
          </w:rPr>
          <w:fldChar w:fldCharType="begin"/>
        </w:r>
        <w:r>
          <w:rPr>
            <w:webHidden/>
          </w:rPr>
          <w:instrText xml:space="preserve"> PAGEREF _Toc5184015 \h </w:instrText>
        </w:r>
        <w:r>
          <w:rPr>
            <w:webHidden/>
          </w:rPr>
        </w:r>
        <w:r>
          <w:rPr>
            <w:webHidden/>
          </w:rPr>
          <w:fldChar w:fldCharType="separate"/>
        </w:r>
        <w:r>
          <w:rPr>
            <w:webHidden/>
          </w:rPr>
          <w:t>5</w:t>
        </w:r>
        <w:r>
          <w:rPr>
            <w:webHidden/>
          </w:rPr>
          <w:fldChar w:fldCharType="end"/>
        </w:r>
      </w:hyperlink>
    </w:p>
    <w:p w14:paraId="5045D609" w14:textId="79AB2C04" w:rsidR="00BC638E" w:rsidRDefault="00BC638E">
      <w:pPr>
        <w:pStyle w:val="TOC2"/>
        <w:rPr>
          <w:rFonts w:asciiTheme="minorHAnsi" w:eastAsiaTheme="minorEastAsia" w:hAnsiTheme="minorHAnsi" w:cstheme="minorBidi"/>
          <w:sz w:val="22"/>
        </w:rPr>
      </w:pPr>
      <w:hyperlink w:anchor="_Toc5184016" w:history="1">
        <w:r w:rsidRPr="00F24717">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F24717">
          <w:rPr>
            <w:rStyle w:val="Hyperlink"/>
          </w:rPr>
          <w:t>BEST AND FINAL OFFER</w:t>
        </w:r>
        <w:r>
          <w:rPr>
            <w:webHidden/>
          </w:rPr>
          <w:tab/>
        </w:r>
        <w:r>
          <w:rPr>
            <w:webHidden/>
          </w:rPr>
          <w:fldChar w:fldCharType="begin"/>
        </w:r>
        <w:r>
          <w:rPr>
            <w:webHidden/>
          </w:rPr>
          <w:instrText xml:space="preserve"> PAGEREF _Toc5184016 \h </w:instrText>
        </w:r>
        <w:r>
          <w:rPr>
            <w:webHidden/>
          </w:rPr>
        </w:r>
        <w:r>
          <w:rPr>
            <w:webHidden/>
          </w:rPr>
          <w:fldChar w:fldCharType="separate"/>
        </w:r>
        <w:r>
          <w:rPr>
            <w:webHidden/>
          </w:rPr>
          <w:t>5</w:t>
        </w:r>
        <w:r>
          <w:rPr>
            <w:webHidden/>
          </w:rPr>
          <w:fldChar w:fldCharType="end"/>
        </w:r>
      </w:hyperlink>
    </w:p>
    <w:p w14:paraId="2230F72E" w14:textId="3BB01A78" w:rsidR="00BC638E" w:rsidRDefault="00BC638E">
      <w:pPr>
        <w:pStyle w:val="TOC2"/>
        <w:rPr>
          <w:rFonts w:asciiTheme="minorHAnsi" w:eastAsiaTheme="minorEastAsia" w:hAnsiTheme="minorHAnsi" w:cstheme="minorBidi"/>
          <w:sz w:val="22"/>
        </w:rPr>
      </w:pPr>
      <w:hyperlink w:anchor="_Toc5184017" w:history="1">
        <w:r w:rsidRPr="00F24717">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F24717">
          <w:rPr>
            <w:rStyle w:val="Hyperlink"/>
          </w:rPr>
          <w:t>REFERENCE AND CREDIT CHECKS</w:t>
        </w:r>
        <w:r>
          <w:rPr>
            <w:webHidden/>
          </w:rPr>
          <w:tab/>
        </w:r>
        <w:r>
          <w:rPr>
            <w:webHidden/>
          </w:rPr>
          <w:fldChar w:fldCharType="begin"/>
        </w:r>
        <w:r>
          <w:rPr>
            <w:webHidden/>
          </w:rPr>
          <w:instrText xml:space="preserve"> PAGEREF _Toc5184017 \h </w:instrText>
        </w:r>
        <w:r>
          <w:rPr>
            <w:webHidden/>
          </w:rPr>
        </w:r>
        <w:r>
          <w:rPr>
            <w:webHidden/>
          </w:rPr>
          <w:fldChar w:fldCharType="separate"/>
        </w:r>
        <w:r>
          <w:rPr>
            <w:webHidden/>
          </w:rPr>
          <w:t>5</w:t>
        </w:r>
        <w:r>
          <w:rPr>
            <w:webHidden/>
          </w:rPr>
          <w:fldChar w:fldCharType="end"/>
        </w:r>
      </w:hyperlink>
    </w:p>
    <w:p w14:paraId="4B87665E" w14:textId="302D4CF8" w:rsidR="00BC638E" w:rsidRDefault="00BC638E">
      <w:pPr>
        <w:pStyle w:val="TOC2"/>
        <w:rPr>
          <w:rFonts w:asciiTheme="minorHAnsi" w:eastAsiaTheme="minorEastAsia" w:hAnsiTheme="minorHAnsi" w:cstheme="minorBidi"/>
          <w:sz w:val="22"/>
        </w:rPr>
      </w:pPr>
      <w:hyperlink w:anchor="_Toc5184018" w:history="1">
        <w:r w:rsidRPr="00F24717">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F24717">
          <w:rPr>
            <w:rStyle w:val="Hyperlink"/>
          </w:rPr>
          <w:t>AWARD</w:t>
        </w:r>
        <w:r>
          <w:rPr>
            <w:webHidden/>
          </w:rPr>
          <w:tab/>
        </w:r>
        <w:r>
          <w:rPr>
            <w:webHidden/>
          </w:rPr>
          <w:fldChar w:fldCharType="begin"/>
        </w:r>
        <w:r>
          <w:rPr>
            <w:webHidden/>
          </w:rPr>
          <w:instrText xml:space="preserve"> PAGEREF _Toc5184018 \h </w:instrText>
        </w:r>
        <w:r>
          <w:rPr>
            <w:webHidden/>
          </w:rPr>
        </w:r>
        <w:r>
          <w:rPr>
            <w:webHidden/>
          </w:rPr>
          <w:fldChar w:fldCharType="separate"/>
        </w:r>
        <w:r>
          <w:rPr>
            <w:webHidden/>
          </w:rPr>
          <w:t>5</w:t>
        </w:r>
        <w:r>
          <w:rPr>
            <w:webHidden/>
          </w:rPr>
          <w:fldChar w:fldCharType="end"/>
        </w:r>
      </w:hyperlink>
    </w:p>
    <w:p w14:paraId="246F0901" w14:textId="71D232B2" w:rsidR="00BC638E" w:rsidRDefault="00BC638E">
      <w:pPr>
        <w:pStyle w:val="TOC1"/>
        <w:rPr>
          <w:rFonts w:asciiTheme="minorHAnsi" w:eastAsiaTheme="minorEastAsia" w:hAnsiTheme="minorHAnsi" w:cstheme="minorBidi"/>
          <w:b w:val="0"/>
          <w:bCs w:val="0"/>
          <w:noProof/>
          <w:sz w:val="22"/>
        </w:rPr>
      </w:pPr>
      <w:hyperlink w:anchor="_Toc5184019" w:history="1">
        <w:r w:rsidRPr="00F24717">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F24717">
          <w:rPr>
            <w:rStyle w:val="Hyperlink"/>
            <w:noProof/>
          </w:rPr>
          <w:t>TERMS AND CONDITIONS</w:t>
        </w:r>
        <w:r>
          <w:rPr>
            <w:noProof/>
            <w:webHidden/>
          </w:rPr>
          <w:tab/>
        </w:r>
        <w:r>
          <w:rPr>
            <w:noProof/>
            <w:webHidden/>
          </w:rPr>
          <w:fldChar w:fldCharType="begin"/>
        </w:r>
        <w:r>
          <w:rPr>
            <w:noProof/>
            <w:webHidden/>
          </w:rPr>
          <w:instrText xml:space="preserve"> PAGEREF _Toc5184019 \h </w:instrText>
        </w:r>
        <w:r>
          <w:rPr>
            <w:noProof/>
            <w:webHidden/>
          </w:rPr>
        </w:r>
        <w:r>
          <w:rPr>
            <w:noProof/>
            <w:webHidden/>
          </w:rPr>
          <w:fldChar w:fldCharType="separate"/>
        </w:r>
        <w:r>
          <w:rPr>
            <w:noProof/>
            <w:webHidden/>
          </w:rPr>
          <w:t>6</w:t>
        </w:r>
        <w:r>
          <w:rPr>
            <w:noProof/>
            <w:webHidden/>
          </w:rPr>
          <w:fldChar w:fldCharType="end"/>
        </w:r>
      </w:hyperlink>
    </w:p>
    <w:p w14:paraId="52B93192" w14:textId="0E58D9DB" w:rsidR="00BC638E" w:rsidRDefault="00BC638E">
      <w:pPr>
        <w:pStyle w:val="TOC2"/>
        <w:rPr>
          <w:rFonts w:asciiTheme="minorHAnsi" w:eastAsiaTheme="minorEastAsia" w:hAnsiTheme="minorHAnsi" w:cstheme="minorBidi"/>
          <w:sz w:val="22"/>
        </w:rPr>
      </w:pPr>
      <w:hyperlink w:anchor="_Toc5184020" w:history="1">
        <w:r w:rsidRPr="00F24717">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F24717">
          <w:rPr>
            <w:rStyle w:val="Hyperlink"/>
          </w:rPr>
          <w:t>GENERAL</w:t>
        </w:r>
        <w:r>
          <w:rPr>
            <w:webHidden/>
          </w:rPr>
          <w:tab/>
        </w:r>
        <w:r>
          <w:rPr>
            <w:webHidden/>
          </w:rPr>
          <w:fldChar w:fldCharType="begin"/>
        </w:r>
        <w:r>
          <w:rPr>
            <w:webHidden/>
          </w:rPr>
          <w:instrText xml:space="preserve"> PAGEREF _Toc5184020 \h </w:instrText>
        </w:r>
        <w:r>
          <w:rPr>
            <w:webHidden/>
          </w:rPr>
        </w:r>
        <w:r>
          <w:rPr>
            <w:webHidden/>
          </w:rPr>
          <w:fldChar w:fldCharType="separate"/>
        </w:r>
        <w:r>
          <w:rPr>
            <w:webHidden/>
          </w:rPr>
          <w:t>6</w:t>
        </w:r>
        <w:r>
          <w:rPr>
            <w:webHidden/>
          </w:rPr>
          <w:fldChar w:fldCharType="end"/>
        </w:r>
      </w:hyperlink>
    </w:p>
    <w:p w14:paraId="25AF8F73" w14:textId="6B85D5DD" w:rsidR="00BC638E" w:rsidRDefault="00BC638E">
      <w:pPr>
        <w:pStyle w:val="TOC2"/>
        <w:rPr>
          <w:rFonts w:asciiTheme="minorHAnsi" w:eastAsiaTheme="minorEastAsia" w:hAnsiTheme="minorHAnsi" w:cstheme="minorBidi"/>
          <w:sz w:val="22"/>
        </w:rPr>
      </w:pPr>
      <w:hyperlink w:anchor="_Toc5184021" w:history="1">
        <w:r w:rsidRPr="00F24717">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F24717">
          <w:rPr>
            <w:rStyle w:val="Hyperlink"/>
          </w:rPr>
          <w:t>NOTIFICATION</w:t>
        </w:r>
        <w:r>
          <w:rPr>
            <w:webHidden/>
          </w:rPr>
          <w:tab/>
        </w:r>
        <w:r>
          <w:rPr>
            <w:webHidden/>
          </w:rPr>
          <w:fldChar w:fldCharType="begin"/>
        </w:r>
        <w:r>
          <w:rPr>
            <w:webHidden/>
          </w:rPr>
          <w:instrText xml:space="preserve"> PAGEREF _Toc5184021 \h </w:instrText>
        </w:r>
        <w:r>
          <w:rPr>
            <w:webHidden/>
          </w:rPr>
        </w:r>
        <w:r>
          <w:rPr>
            <w:webHidden/>
          </w:rPr>
          <w:fldChar w:fldCharType="separate"/>
        </w:r>
        <w:r>
          <w:rPr>
            <w:webHidden/>
          </w:rPr>
          <w:t>7</w:t>
        </w:r>
        <w:r>
          <w:rPr>
            <w:webHidden/>
          </w:rPr>
          <w:fldChar w:fldCharType="end"/>
        </w:r>
      </w:hyperlink>
    </w:p>
    <w:p w14:paraId="5B1EE759" w14:textId="671E46C1" w:rsidR="00BC638E" w:rsidRDefault="00BC638E">
      <w:pPr>
        <w:pStyle w:val="TOC2"/>
        <w:rPr>
          <w:rFonts w:asciiTheme="minorHAnsi" w:eastAsiaTheme="minorEastAsia" w:hAnsiTheme="minorHAnsi" w:cstheme="minorBidi"/>
          <w:sz w:val="22"/>
        </w:rPr>
      </w:pPr>
      <w:hyperlink w:anchor="_Toc5184022" w:history="1">
        <w:r w:rsidRPr="00F24717">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F24717">
          <w:rPr>
            <w:rStyle w:val="Hyperlink"/>
          </w:rPr>
          <w:t>NOTICE POINT OF CONTACT (POC)</w:t>
        </w:r>
        <w:r>
          <w:rPr>
            <w:webHidden/>
          </w:rPr>
          <w:tab/>
        </w:r>
        <w:r>
          <w:rPr>
            <w:webHidden/>
          </w:rPr>
          <w:fldChar w:fldCharType="begin"/>
        </w:r>
        <w:r>
          <w:rPr>
            <w:webHidden/>
          </w:rPr>
          <w:instrText xml:space="preserve"> PAGEREF _Toc5184022 \h </w:instrText>
        </w:r>
        <w:r>
          <w:rPr>
            <w:webHidden/>
          </w:rPr>
        </w:r>
        <w:r>
          <w:rPr>
            <w:webHidden/>
          </w:rPr>
          <w:fldChar w:fldCharType="separate"/>
        </w:r>
        <w:r>
          <w:rPr>
            <w:webHidden/>
          </w:rPr>
          <w:t>7</w:t>
        </w:r>
        <w:r>
          <w:rPr>
            <w:webHidden/>
          </w:rPr>
          <w:fldChar w:fldCharType="end"/>
        </w:r>
      </w:hyperlink>
    </w:p>
    <w:p w14:paraId="4B9E207E" w14:textId="23A987EC" w:rsidR="00BC638E" w:rsidRDefault="00BC638E">
      <w:pPr>
        <w:pStyle w:val="TOC2"/>
        <w:rPr>
          <w:rFonts w:asciiTheme="minorHAnsi" w:eastAsiaTheme="minorEastAsia" w:hAnsiTheme="minorHAnsi" w:cstheme="minorBidi"/>
          <w:sz w:val="22"/>
        </w:rPr>
      </w:pPr>
      <w:hyperlink w:anchor="_Toc5184023" w:history="1">
        <w:r w:rsidRPr="00F24717">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F24717">
          <w:rPr>
            <w:rStyle w:val="Hyperlink"/>
          </w:rPr>
          <w:t>GOVERNING LAW (Statutory)</w:t>
        </w:r>
        <w:r>
          <w:rPr>
            <w:webHidden/>
          </w:rPr>
          <w:tab/>
        </w:r>
        <w:r>
          <w:rPr>
            <w:webHidden/>
          </w:rPr>
          <w:fldChar w:fldCharType="begin"/>
        </w:r>
        <w:r>
          <w:rPr>
            <w:webHidden/>
          </w:rPr>
          <w:instrText xml:space="preserve"> PAGEREF _Toc5184023 \h </w:instrText>
        </w:r>
        <w:r>
          <w:rPr>
            <w:webHidden/>
          </w:rPr>
        </w:r>
        <w:r>
          <w:rPr>
            <w:webHidden/>
          </w:rPr>
          <w:fldChar w:fldCharType="separate"/>
        </w:r>
        <w:r>
          <w:rPr>
            <w:webHidden/>
          </w:rPr>
          <w:t>7</w:t>
        </w:r>
        <w:r>
          <w:rPr>
            <w:webHidden/>
          </w:rPr>
          <w:fldChar w:fldCharType="end"/>
        </w:r>
      </w:hyperlink>
    </w:p>
    <w:p w14:paraId="0C514F7A" w14:textId="3A251052" w:rsidR="00BC638E" w:rsidRDefault="00BC638E">
      <w:pPr>
        <w:pStyle w:val="TOC2"/>
        <w:rPr>
          <w:rFonts w:asciiTheme="minorHAnsi" w:eastAsiaTheme="minorEastAsia" w:hAnsiTheme="minorHAnsi" w:cstheme="minorBidi"/>
          <w:sz w:val="22"/>
        </w:rPr>
      </w:pPr>
      <w:hyperlink w:anchor="_Toc5184024" w:history="1">
        <w:r w:rsidRPr="00F24717">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F24717">
          <w:rPr>
            <w:rStyle w:val="Hyperlink"/>
          </w:rPr>
          <w:t>BEGINNING OF WORK</w:t>
        </w:r>
        <w:r>
          <w:rPr>
            <w:webHidden/>
          </w:rPr>
          <w:tab/>
        </w:r>
        <w:r>
          <w:rPr>
            <w:webHidden/>
          </w:rPr>
          <w:fldChar w:fldCharType="begin"/>
        </w:r>
        <w:r>
          <w:rPr>
            <w:webHidden/>
          </w:rPr>
          <w:instrText xml:space="preserve"> PAGEREF _Toc5184024 \h </w:instrText>
        </w:r>
        <w:r>
          <w:rPr>
            <w:webHidden/>
          </w:rPr>
        </w:r>
        <w:r>
          <w:rPr>
            <w:webHidden/>
          </w:rPr>
          <w:fldChar w:fldCharType="separate"/>
        </w:r>
        <w:r>
          <w:rPr>
            <w:webHidden/>
          </w:rPr>
          <w:t>7</w:t>
        </w:r>
        <w:r>
          <w:rPr>
            <w:webHidden/>
          </w:rPr>
          <w:fldChar w:fldCharType="end"/>
        </w:r>
      </w:hyperlink>
    </w:p>
    <w:p w14:paraId="2662BCA9" w14:textId="0535F863" w:rsidR="00BC638E" w:rsidRDefault="00BC638E">
      <w:pPr>
        <w:pStyle w:val="TOC2"/>
        <w:rPr>
          <w:rFonts w:asciiTheme="minorHAnsi" w:eastAsiaTheme="minorEastAsia" w:hAnsiTheme="minorHAnsi" w:cstheme="minorBidi"/>
          <w:sz w:val="22"/>
        </w:rPr>
      </w:pPr>
      <w:hyperlink w:anchor="_Toc5184025" w:history="1">
        <w:r w:rsidRPr="00F24717">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F24717">
          <w:rPr>
            <w:rStyle w:val="Hyperlink"/>
          </w:rPr>
          <w:t>CHANGE ORDERS</w:t>
        </w:r>
        <w:r>
          <w:rPr>
            <w:webHidden/>
          </w:rPr>
          <w:tab/>
        </w:r>
        <w:r>
          <w:rPr>
            <w:webHidden/>
          </w:rPr>
          <w:fldChar w:fldCharType="begin"/>
        </w:r>
        <w:r>
          <w:rPr>
            <w:webHidden/>
          </w:rPr>
          <w:instrText xml:space="preserve"> PAGEREF _Toc5184025 \h </w:instrText>
        </w:r>
        <w:r>
          <w:rPr>
            <w:webHidden/>
          </w:rPr>
        </w:r>
        <w:r>
          <w:rPr>
            <w:webHidden/>
          </w:rPr>
          <w:fldChar w:fldCharType="separate"/>
        </w:r>
        <w:r>
          <w:rPr>
            <w:webHidden/>
          </w:rPr>
          <w:t>8</w:t>
        </w:r>
        <w:r>
          <w:rPr>
            <w:webHidden/>
          </w:rPr>
          <w:fldChar w:fldCharType="end"/>
        </w:r>
      </w:hyperlink>
    </w:p>
    <w:p w14:paraId="34EC61DB" w14:textId="132D2F00" w:rsidR="00BC638E" w:rsidRDefault="00BC638E">
      <w:pPr>
        <w:pStyle w:val="TOC2"/>
        <w:rPr>
          <w:rFonts w:asciiTheme="minorHAnsi" w:eastAsiaTheme="minorEastAsia" w:hAnsiTheme="minorHAnsi" w:cstheme="minorBidi"/>
          <w:sz w:val="22"/>
        </w:rPr>
      </w:pPr>
      <w:hyperlink w:anchor="_Toc5184026" w:history="1">
        <w:r w:rsidRPr="00F24717">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F24717">
          <w:rPr>
            <w:rStyle w:val="Hyperlink"/>
          </w:rPr>
          <w:t>NOTICE OF POTENTIAL CONTRACTOR BREACH</w:t>
        </w:r>
        <w:r>
          <w:rPr>
            <w:webHidden/>
          </w:rPr>
          <w:tab/>
        </w:r>
        <w:r>
          <w:rPr>
            <w:webHidden/>
          </w:rPr>
          <w:fldChar w:fldCharType="begin"/>
        </w:r>
        <w:r>
          <w:rPr>
            <w:webHidden/>
          </w:rPr>
          <w:instrText xml:space="preserve"> PAGEREF _Toc5184026 \h </w:instrText>
        </w:r>
        <w:r>
          <w:rPr>
            <w:webHidden/>
          </w:rPr>
        </w:r>
        <w:r>
          <w:rPr>
            <w:webHidden/>
          </w:rPr>
          <w:fldChar w:fldCharType="separate"/>
        </w:r>
        <w:r>
          <w:rPr>
            <w:webHidden/>
          </w:rPr>
          <w:t>8</w:t>
        </w:r>
        <w:r>
          <w:rPr>
            <w:webHidden/>
          </w:rPr>
          <w:fldChar w:fldCharType="end"/>
        </w:r>
      </w:hyperlink>
    </w:p>
    <w:p w14:paraId="6B72ECD1" w14:textId="5A6642AA" w:rsidR="00BC638E" w:rsidRDefault="00BC638E">
      <w:pPr>
        <w:pStyle w:val="TOC2"/>
        <w:rPr>
          <w:rFonts w:asciiTheme="minorHAnsi" w:eastAsiaTheme="minorEastAsia" w:hAnsiTheme="minorHAnsi" w:cstheme="minorBidi"/>
          <w:sz w:val="22"/>
        </w:rPr>
      </w:pPr>
      <w:hyperlink w:anchor="_Toc5184027" w:history="1">
        <w:r w:rsidRPr="00F24717">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F24717">
          <w:rPr>
            <w:rStyle w:val="Hyperlink"/>
          </w:rPr>
          <w:t>BREACH</w:t>
        </w:r>
        <w:r>
          <w:rPr>
            <w:webHidden/>
          </w:rPr>
          <w:tab/>
        </w:r>
        <w:r>
          <w:rPr>
            <w:webHidden/>
          </w:rPr>
          <w:fldChar w:fldCharType="begin"/>
        </w:r>
        <w:r>
          <w:rPr>
            <w:webHidden/>
          </w:rPr>
          <w:instrText xml:space="preserve"> PAGEREF _Toc5184027 \h </w:instrText>
        </w:r>
        <w:r>
          <w:rPr>
            <w:webHidden/>
          </w:rPr>
        </w:r>
        <w:r>
          <w:rPr>
            <w:webHidden/>
          </w:rPr>
          <w:fldChar w:fldCharType="separate"/>
        </w:r>
        <w:r>
          <w:rPr>
            <w:webHidden/>
          </w:rPr>
          <w:t>8</w:t>
        </w:r>
        <w:r>
          <w:rPr>
            <w:webHidden/>
          </w:rPr>
          <w:fldChar w:fldCharType="end"/>
        </w:r>
      </w:hyperlink>
    </w:p>
    <w:p w14:paraId="32F3FB19" w14:textId="2C4EEF8F" w:rsidR="00BC638E" w:rsidRDefault="00BC638E">
      <w:pPr>
        <w:pStyle w:val="TOC2"/>
        <w:rPr>
          <w:rFonts w:asciiTheme="minorHAnsi" w:eastAsiaTheme="minorEastAsia" w:hAnsiTheme="minorHAnsi" w:cstheme="minorBidi"/>
          <w:sz w:val="22"/>
        </w:rPr>
      </w:pPr>
      <w:hyperlink w:anchor="_Toc5184028" w:history="1">
        <w:r w:rsidRPr="00F24717">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F24717">
          <w:rPr>
            <w:rStyle w:val="Hyperlink"/>
          </w:rPr>
          <w:t>NON-WAIVER OF BREACH</w:t>
        </w:r>
        <w:r>
          <w:rPr>
            <w:webHidden/>
          </w:rPr>
          <w:tab/>
        </w:r>
        <w:r>
          <w:rPr>
            <w:webHidden/>
          </w:rPr>
          <w:fldChar w:fldCharType="begin"/>
        </w:r>
        <w:r>
          <w:rPr>
            <w:webHidden/>
          </w:rPr>
          <w:instrText xml:space="preserve"> PAGEREF _Toc5184028 \h </w:instrText>
        </w:r>
        <w:r>
          <w:rPr>
            <w:webHidden/>
          </w:rPr>
        </w:r>
        <w:r>
          <w:rPr>
            <w:webHidden/>
          </w:rPr>
          <w:fldChar w:fldCharType="separate"/>
        </w:r>
        <w:r>
          <w:rPr>
            <w:webHidden/>
          </w:rPr>
          <w:t>9</w:t>
        </w:r>
        <w:r>
          <w:rPr>
            <w:webHidden/>
          </w:rPr>
          <w:fldChar w:fldCharType="end"/>
        </w:r>
      </w:hyperlink>
    </w:p>
    <w:p w14:paraId="54F4BA95" w14:textId="75F0C8E4" w:rsidR="00BC638E" w:rsidRDefault="00BC638E">
      <w:pPr>
        <w:pStyle w:val="TOC2"/>
        <w:rPr>
          <w:rFonts w:asciiTheme="minorHAnsi" w:eastAsiaTheme="minorEastAsia" w:hAnsiTheme="minorHAnsi" w:cstheme="minorBidi"/>
          <w:sz w:val="22"/>
        </w:rPr>
      </w:pPr>
      <w:hyperlink w:anchor="_Toc5184029" w:history="1">
        <w:r w:rsidRPr="00F24717">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F24717">
          <w:rPr>
            <w:rStyle w:val="Hyperlink"/>
          </w:rPr>
          <w:t>SEVERABILITY</w:t>
        </w:r>
        <w:r>
          <w:rPr>
            <w:webHidden/>
          </w:rPr>
          <w:tab/>
        </w:r>
        <w:r>
          <w:rPr>
            <w:webHidden/>
          </w:rPr>
          <w:fldChar w:fldCharType="begin"/>
        </w:r>
        <w:r>
          <w:rPr>
            <w:webHidden/>
          </w:rPr>
          <w:instrText xml:space="preserve"> PAGEREF _Toc5184029 \h </w:instrText>
        </w:r>
        <w:r>
          <w:rPr>
            <w:webHidden/>
          </w:rPr>
        </w:r>
        <w:r>
          <w:rPr>
            <w:webHidden/>
          </w:rPr>
          <w:fldChar w:fldCharType="separate"/>
        </w:r>
        <w:r>
          <w:rPr>
            <w:webHidden/>
          </w:rPr>
          <w:t>9</w:t>
        </w:r>
        <w:r>
          <w:rPr>
            <w:webHidden/>
          </w:rPr>
          <w:fldChar w:fldCharType="end"/>
        </w:r>
      </w:hyperlink>
    </w:p>
    <w:p w14:paraId="4BA6D16D" w14:textId="46D58D5F" w:rsidR="00BC638E" w:rsidRDefault="00BC638E">
      <w:pPr>
        <w:pStyle w:val="TOC2"/>
        <w:rPr>
          <w:rFonts w:asciiTheme="minorHAnsi" w:eastAsiaTheme="minorEastAsia" w:hAnsiTheme="minorHAnsi" w:cstheme="minorBidi"/>
          <w:sz w:val="22"/>
        </w:rPr>
      </w:pPr>
      <w:hyperlink w:anchor="_Toc5184030" w:history="1">
        <w:r w:rsidRPr="00F24717">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F24717">
          <w:rPr>
            <w:rStyle w:val="Hyperlink"/>
          </w:rPr>
          <w:t>INDEMNIFICATION</w:t>
        </w:r>
        <w:r>
          <w:rPr>
            <w:webHidden/>
          </w:rPr>
          <w:tab/>
        </w:r>
        <w:r>
          <w:rPr>
            <w:webHidden/>
          </w:rPr>
          <w:fldChar w:fldCharType="begin"/>
        </w:r>
        <w:r>
          <w:rPr>
            <w:webHidden/>
          </w:rPr>
          <w:instrText xml:space="preserve"> PAGEREF _Toc5184030 \h </w:instrText>
        </w:r>
        <w:r>
          <w:rPr>
            <w:webHidden/>
          </w:rPr>
        </w:r>
        <w:r>
          <w:rPr>
            <w:webHidden/>
          </w:rPr>
          <w:fldChar w:fldCharType="separate"/>
        </w:r>
        <w:r>
          <w:rPr>
            <w:webHidden/>
          </w:rPr>
          <w:t>9</w:t>
        </w:r>
        <w:r>
          <w:rPr>
            <w:webHidden/>
          </w:rPr>
          <w:fldChar w:fldCharType="end"/>
        </w:r>
      </w:hyperlink>
    </w:p>
    <w:p w14:paraId="59BD20A2" w14:textId="6704BF1E" w:rsidR="00BC638E" w:rsidRDefault="00BC638E">
      <w:pPr>
        <w:pStyle w:val="TOC2"/>
        <w:rPr>
          <w:rFonts w:asciiTheme="minorHAnsi" w:eastAsiaTheme="minorEastAsia" w:hAnsiTheme="minorHAnsi" w:cstheme="minorBidi"/>
          <w:sz w:val="22"/>
        </w:rPr>
      </w:pPr>
      <w:hyperlink w:anchor="_Toc5184031" w:history="1">
        <w:r w:rsidRPr="00F24717">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F24717">
          <w:rPr>
            <w:rStyle w:val="Hyperlink"/>
          </w:rPr>
          <w:t>ATTORNEY'S FEES</w:t>
        </w:r>
        <w:r>
          <w:rPr>
            <w:webHidden/>
          </w:rPr>
          <w:tab/>
        </w:r>
        <w:r>
          <w:rPr>
            <w:webHidden/>
          </w:rPr>
          <w:fldChar w:fldCharType="begin"/>
        </w:r>
        <w:r>
          <w:rPr>
            <w:webHidden/>
          </w:rPr>
          <w:instrText xml:space="preserve"> PAGEREF _Toc5184031 \h </w:instrText>
        </w:r>
        <w:r>
          <w:rPr>
            <w:webHidden/>
          </w:rPr>
        </w:r>
        <w:r>
          <w:rPr>
            <w:webHidden/>
          </w:rPr>
          <w:fldChar w:fldCharType="separate"/>
        </w:r>
        <w:r>
          <w:rPr>
            <w:webHidden/>
          </w:rPr>
          <w:t>10</w:t>
        </w:r>
        <w:r>
          <w:rPr>
            <w:webHidden/>
          </w:rPr>
          <w:fldChar w:fldCharType="end"/>
        </w:r>
      </w:hyperlink>
    </w:p>
    <w:p w14:paraId="4799BF1E" w14:textId="2824020D" w:rsidR="00BC638E" w:rsidRDefault="00BC638E">
      <w:pPr>
        <w:pStyle w:val="TOC2"/>
        <w:rPr>
          <w:rFonts w:asciiTheme="minorHAnsi" w:eastAsiaTheme="minorEastAsia" w:hAnsiTheme="minorHAnsi" w:cstheme="minorBidi"/>
          <w:sz w:val="22"/>
        </w:rPr>
      </w:pPr>
      <w:hyperlink w:anchor="_Toc5184032" w:history="1">
        <w:r w:rsidRPr="00F24717">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F24717">
          <w:rPr>
            <w:rStyle w:val="Hyperlink"/>
          </w:rPr>
          <w:t>RETAINAGE</w:t>
        </w:r>
        <w:r>
          <w:rPr>
            <w:webHidden/>
          </w:rPr>
          <w:tab/>
        </w:r>
        <w:r>
          <w:rPr>
            <w:webHidden/>
          </w:rPr>
          <w:fldChar w:fldCharType="begin"/>
        </w:r>
        <w:r>
          <w:rPr>
            <w:webHidden/>
          </w:rPr>
          <w:instrText xml:space="preserve"> PAGEREF _Toc5184032 \h </w:instrText>
        </w:r>
        <w:r>
          <w:rPr>
            <w:webHidden/>
          </w:rPr>
        </w:r>
        <w:r>
          <w:rPr>
            <w:webHidden/>
          </w:rPr>
          <w:fldChar w:fldCharType="separate"/>
        </w:r>
        <w:r>
          <w:rPr>
            <w:webHidden/>
          </w:rPr>
          <w:t>10</w:t>
        </w:r>
        <w:r>
          <w:rPr>
            <w:webHidden/>
          </w:rPr>
          <w:fldChar w:fldCharType="end"/>
        </w:r>
      </w:hyperlink>
    </w:p>
    <w:p w14:paraId="7045BAB0" w14:textId="74211548" w:rsidR="00BC638E" w:rsidRDefault="00BC638E">
      <w:pPr>
        <w:pStyle w:val="TOC2"/>
        <w:rPr>
          <w:rFonts w:asciiTheme="minorHAnsi" w:eastAsiaTheme="minorEastAsia" w:hAnsiTheme="minorHAnsi" w:cstheme="minorBidi"/>
          <w:sz w:val="22"/>
        </w:rPr>
      </w:pPr>
      <w:hyperlink w:anchor="_Toc5184033" w:history="1">
        <w:r w:rsidRPr="00F24717">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F24717">
          <w:rPr>
            <w:rStyle w:val="Hyperlink"/>
          </w:rPr>
          <w:t>PERFORMANCE BOND</w:t>
        </w:r>
        <w:r>
          <w:rPr>
            <w:webHidden/>
          </w:rPr>
          <w:tab/>
        </w:r>
        <w:r>
          <w:rPr>
            <w:webHidden/>
          </w:rPr>
          <w:fldChar w:fldCharType="begin"/>
        </w:r>
        <w:r>
          <w:rPr>
            <w:webHidden/>
          </w:rPr>
          <w:instrText xml:space="preserve"> PAGEREF _Toc5184033 \h </w:instrText>
        </w:r>
        <w:r>
          <w:rPr>
            <w:webHidden/>
          </w:rPr>
        </w:r>
        <w:r>
          <w:rPr>
            <w:webHidden/>
          </w:rPr>
          <w:fldChar w:fldCharType="separate"/>
        </w:r>
        <w:r>
          <w:rPr>
            <w:webHidden/>
          </w:rPr>
          <w:t>11</w:t>
        </w:r>
        <w:r>
          <w:rPr>
            <w:webHidden/>
          </w:rPr>
          <w:fldChar w:fldCharType="end"/>
        </w:r>
      </w:hyperlink>
    </w:p>
    <w:p w14:paraId="3E17D525" w14:textId="28E7BE7F" w:rsidR="00BC638E" w:rsidRDefault="00BC638E">
      <w:pPr>
        <w:pStyle w:val="TOC2"/>
        <w:rPr>
          <w:rFonts w:asciiTheme="minorHAnsi" w:eastAsiaTheme="minorEastAsia" w:hAnsiTheme="minorHAnsi" w:cstheme="minorBidi"/>
          <w:sz w:val="22"/>
        </w:rPr>
      </w:pPr>
      <w:hyperlink w:anchor="_Toc5184034" w:history="1">
        <w:r w:rsidRPr="00F24717">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F24717">
          <w:rPr>
            <w:rStyle w:val="Hyperlink"/>
          </w:rPr>
          <w:t>ASSIGNMENT, SALE, OR MERGER</w:t>
        </w:r>
        <w:r>
          <w:rPr>
            <w:webHidden/>
          </w:rPr>
          <w:tab/>
        </w:r>
        <w:r>
          <w:rPr>
            <w:webHidden/>
          </w:rPr>
          <w:fldChar w:fldCharType="begin"/>
        </w:r>
        <w:r>
          <w:rPr>
            <w:webHidden/>
          </w:rPr>
          <w:instrText xml:space="preserve"> PAGEREF _Toc5184034 \h </w:instrText>
        </w:r>
        <w:r>
          <w:rPr>
            <w:webHidden/>
          </w:rPr>
        </w:r>
        <w:r>
          <w:rPr>
            <w:webHidden/>
          </w:rPr>
          <w:fldChar w:fldCharType="separate"/>
        </w:r>
        <w:r>
          <w:rPr>
            <w:webHidden/>
          </w:rPr>
          <w:t>11</w:t>
        </w:r>
        <w:r>
          <w:rPr>
            <w:webHidden/>
          </w:rPr>
          <w:fldChar w:fldCharType="end"/>
        </w:r>
      </w:hyperlink>
    </w:p>
    <w:p w14:paraId="3358B2CD" w14:textId="74A8AD01" w:rsidR="00BC638E" w:rsidRDefault="00BC638E">
      <w:pPr>
        <w:pStyle w:val="TOC2"/>
        <w:rPr>
          <w:rFonts w:asciiTheme="minorHAnsi" w:eastAsiaTheme="minorEastAsia" w:hAnsiTheme="minorHAnsi" w:cstheme="minorBidi"/>
          <w:sz w:val="22"/>
        </w:rPr>
      </w:pPr>
      <w:hyperlink w:anchor="_Toc5184035" w:history="1">
        <w:r w:rsidRPr="00F24717">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F24717">
          <w:rPr>
            <w:rStyle w:val="Hyperlink"/>
          </w:rPr>
          <w:t>CONTRACTING WITH OTHER NEBRASKA POLITICAL SUB-DIVISIONS</w:t>
        </w:r>
        <w:r>
          <w:rPr>
            <w:webHidden/>
          </w:rPr>
          <w:tab/>
        </w:r>
        <w:r>
          <w:rPr>
            <w:webHidden/>
          </w:rPr>
          <w:fldChar w:fldCharType="begin"/>
        </w:r>
        <w:r>
          <w:rPr>
            <w:webHidden/>
          </w:rPr>
          <w:instrText xml:space="preserve"> PAGEREF _Toc5184035 \h </w:instrText>
        </w:r>
        <w:r>
          <w:rPr>
            <w:webHidden/>
          </w:rPr>
        </w:r>
        <w:r>
          <w:rPr>
            <w:webHidden/>
          </w:rPr>
          <w:fldChar w:fldCharType="separate"/>
        </w:r>
        <w:r>
          <w:rPr>
            <w:webHidden/>
          </w:rPr>
          <w:t>11</w:t>
        </w:r>
        <w:r>
          <w:rPr>
            <w:webHidden/>
          </w:rPr>
          <w:fldChar w:fldCharType="end"/>
        </w:r>
      </w:hyperlink>
    </w:p>
    <w:p w14:paraId="6CD02B73" w14:textId="3384DFD6" w:rsidR="00BC638E" w:rsidRDefault="00BC638E">
      <w:pPr>
        <w:pStyle w:val="TOC2"/>
        <w:rPr>
          <w:rFonts w:asciiTheme="minorHAnsi" w:eastAsiaTheme="minorEastAsia" w:hAnsiTheme="minorHAnsi" w:cstheme="minorBidi"/>
          <w:sz w:val="22"/>
        </w:rPr>
      </w:pPr>
      <w:hyperlink w:anchor="_Toc5184036" w:history="1">
        <w:r w:rsidRPr="00F24717">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F24717">
          <w:rPr>
            <w:rStyle w:val="Hyperlink"/>
          </w:rPr>
          <w:t>FORCE MAJEURE</w:t>
        </w:r>
        <w:r>
          <w:rPr>
            <w:webHidden/>
          </w:rPr>
          <w:tab/>
        </w:r>
        <w:r>
          <w:rPr>
            <w:webHidden/>
          </w:rPr>
          <w:fldChar w:fldCharType="begin"/>
        </w:r>
        <w:r>
          <w:rPr>
            <w:webHidden/>
          </w:rPr>
          <w:instrText xml:space="preserve"> PAGEREF _Toc5184036 \h </w:instrText>
        </w:r>
        <w:r>
          <w:rPr>
            <w:webHidden/>
          </w:rPr>
        </w:r>
        <w:r>
          <w:rPr>
            <w:webHidden/>
          </w:rPr>
          <w:fldChar w:fldCharType="separate"/>
        </w:r>
        <w:r>
          <w:rPr>
            <w:webHidden/>
          </w:rPr>
          <w:t>12</w:t>
        </w:r>
        <w:r>
          <w:rPr>
            <w:webHidden/>
          </w:rPr>
          <w:fldChar w:fldCharType="end"/>
        </w:r>
      </w:hyperlink>
    </w:p>
    <w:p w14:paraId="091FD7D6" w14:textId="11211493" w:rsidR="00BC638E" w:rsidRDefault="00BC638E">
      <w:pPr>
        <w:pStyle w:val="TOC2"/>
        <w:rPr>
          <w:rFonts w:asciiTheme="minorHAnsi" w:eastAsiaTheme="minorEastAsia" w:hAnsiTheme="minorHAnsi" w:cstheme="minorBidi"/>
          <w:sz w:val="22"/>
        </w:rPr>
      </w:pPr>
      <w:hyperlink w:anchor="_Toc5184037" w:history="1">
        <w:r w:rsidRPr="00F24717">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F24717">
          <w:rPr>
            <w:rStyle w:val="Hyperlink"/>
          </w:rPr>
          <w:t>CONFIDENTIALITY</w:t>
        </w:r>
        <w:r>
          <w:rPr>
            <w:webHidden/>
          </w:rPr>
          <w:tab/>
        </w:r>
        <w:r>
          <w:rPr>
            <w:webHidden/>
          </w:rPr>
          <w:fldChar w:fldCharType="begin"/>
        </w:r>
        <w:r>
          <w:rPr>
            <w:webHidden/>
          </w:rPr>
          <w:instrText xml:space="preserve"> PAGEREF _Toc5184037 \h </w:instrText>
        </w:r>
        <w:r>
          <w:rPr>
            <w:webHidden/>
          </w:rPr>
        </w:r>
        <w:r>
          <w:rPr>
            <w:webHidden/>
          </w:rPr>
          <w:fldChar w:fldCharType="separate"/>
        </w:r>
        <w:r>
          <w:rPr>
            <w:webHidden/>
          </w:rPr>
          <w:t>12</w:t>
        </w:r>
        <w:r>
          <w:rPr>
            <w:webHidden/>
          </w:rPr>
          <w:fldChar w:fldCharType="end"/>
        </w:r>
      </w:hyperlink>
    </w:p>
    <w:p w14:paraId="25A7E65D" w14:textId="4F0ACE7B" w:rsidR="00BC638E" w:rsidRDefault="00BC638E">
      <w:pPr>
        <w:pStyle w:val="TOC2"/>
        <w:rPr>
          <w:rFonts w:asciiTheme="minorHAnsi" w:eastAsiaTheme="minorEastAsia" w:hAnsiTheme="minorHAnsi" w:cstheme="minorBidi"/>
          <w:sz w:val="22"/>
        </w:rPr>
      </w:pPr>
      <w:hyperlink w:anchor="_Toc5184038" w:history="1">
        <w:r w:rsidRPr="00F24717">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F24717">
          <w:rPr>
            <w:rStyle w:val="Hyperlink"/>
          </w:rPr>
          <w:t>OFFICE OF PUBLIC COUNSEL (Statutory)</w:t>
        </w:r>
        <w:r>
          <w:rPr>
            <w:webHidden/>
          </w:rPr>
          <w:tab/>
        </w:r>
        <w:r>
          <w:rPr>
            <w:webHidden/>
          </w:rPr>
          <w:fldChar w:fldCharType="begin"/>
        </w:r>
        <w:r>
          <w:rPr>
            <w:webHidden/>
          </w:rPr>
          <w:instrText xml:space="preserve"> PAGEREF _Toc5184038 \h </w:instrText>
        </w:r>
        <w:r>
          <w:rPr>
            <w:webHidden/>
          </w:rPr>
        </w:r>
        <w:r>
          <w:rPr>
            <w:webHidden/>
          </w:rPr>
          <w:fldChar w:fldCharType="separate"/>
        </w:r>
        <w:r>
          <w:rPr>
            <w:webHidden/>
          </w:rPr>
          <w:t>12</w:t>
        </w:r>
        <w:r>
          <w:rPr>
            <w:webHidden/>
          </w:rPr>
          <w:fldChar w:fldCharType="end"/>
        </w:r>
      </w:hyperlink>
    </w:p>
    <w:p w14:paraId="353D4B69" w14:textId="5C3C7576" w:rsidR="00BC638E" w:rsidRDefault="00BC638E">
      <w:pPr>
        <w:pStyle w:val="TOC2"/>
        <w:rPr>
          <w:rFonts w:asciiTheme="minorHAnsi" w:eastAsiaTheme="minorEastAsia" w:hAnsiTheme="minorHAnsi" w:cstheme="minorBidi"/>
          <w:sz w:val="22"/>
        </w:rPr>
      </w:pPr>
      <w:hyperlink w:anchor="_Toc5184039" w:history="1">
        <w:r w:rsidRPr="00F24717">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F24717">
          <w:rPr>
            <w:rStyle w:val="Hyperlink"/>
          </w:rPr>
          <w:t>LONG-TERM CARE OMBUDSMAN (Statutory)</w:t>
        </w:r>
        <w:r>
          <w:rPr>
            <w:webHidden/>
          </w:rPr>
          <w:tab/>
        </w:r>
        <w:r>
          <w:rPr>
            <w:webHidden/>
          </w:rPr>
          <w:fldChar w:fldCharType="begin"/>
        </w:r>
        <w:r>
          <w:rPr>
            <w:webHidden/>
          </w:rPr>
          <w:instrText xml:space="preserve"> PAGEREF _Toc5184039 \h </w:instrText>
        </w:r>
        <w:r>
          <w:rPr>
            <w:webHidden/>
          </w:rPr>
        </w:r>
        <w:r>
          <w:rPr>
            <w:webHidden/>
          </w:rPr>
          <w:fldChar w:fldCharType="separate"/>
        </w:r>
        <w:r>
          <w:rPr>
            <w:webHidden/>
          </w:rPr>
          <w:t>12</w:t>
        </w:r>
        <w:r>
          <w:rPr>
            <w:webHidden/>
          </w:rPr>
          <w:fldChar w:fldCharType="end"/>
        </w:r>
      </w:hyperlink>
    </w:p>
    <w:p w14:paraId="0B82DBE1" w14:textId="2F261730" w:rsidR="00BC638E" w:rsidRDefault="00BC638E">
      <w:pPr>
        <w:pStyle w:val="TOC2"/>
        <w:rPr>
          <w:rFonts w:asciiTheme="minorHAnsi" w:eastAsiaTheme="minorEastAsia" w:hAnsiTheme="minorHAnsi" w:cstheme="minorBidi"/>
          <w:sz w:val="22"/>
        </w:rPr>
      </w:pPr>
      <w:hyperlink w:anchor="_Toc5184040" w:history="1">
        <w:r w:rsidRPr="00F24717">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F24717">
          <w:rPr>
            <w:rStyle w:val="Hyperlink"/>
          </w:rPr>
          <w:t>EARLY TERMINATION</w:t>
        </w:r>
        <w:r>
          <w:rPr>
            <w:webHidden/>
          </w:rPr>
          <w:tab/>
        </w:r>
        <w:r>
          <w:rPr>
            <w:webHidden/>
          </w:rPr>
          <w:fldChar w:fldCharType="begin"/>
        </w:r>
        <w:r>
          <w:rPr>
            <w:webHidden/>
          </w:rPr>
          <w:instrText xml:space="preserve"> PAGEREF _Toc5184040 \h </w:instrText>
        </w:r>
        <w:r>
          <w:rPr>
            <w:webHidden/>
          </w:rPr>
        </w:r>
        <w:r>
          <w:rPr>
            <w:webHidden/>
          </w:rPr>
          <w:fldChar w:fldCharType="separate"/>
        </w:r>
        <w:r>
          <w:rPr>
            <w:webHidden/>
          </w:rPr>
          <w:t>12</w:t>
        </w:r>
        <w:r>
          <w:rPr>
            <w:webHidden/>
          </w:rPr>
          <w:fldChar w:fldCharType="end"/>
        </w:r>
      </w:hyperlink>
    </w:p>
    <w:p w14:paraId="363A0D52" w14:textId="183A25D8" w:rsidR="00BC638E" w:rsidRDefault="00BC638E">
      <w:pPr>
        <w:pStyle w:val="TOC2"/>
        <w:rPr>
          <w:rFonts w:asciiTheme="minorHAnsi" w:eastAsiaTheme="minorEastAsia" w:hAnsiTheme="minorHAnsi" w:cstheme="minorBidi"/>
          <w:sz w:val="22"/>
        </w:rPr>
      </w:pPr>
      <w:hyperlink w:anchor="_Toc5184041" w:history="1">
        <w:r w:rsidRPr="00F24717">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F24717">
          <w:rPr>
            <w:rStyle w:val="Hyperlink"/>
          </w:rPr>
          <w:t>CONTRACT CLOSEOUT</w:t>
        </w:r>
        <w:r>
          <w:rPr>
            <w:webHidden/>
          </w:rPr>
          <w:tab/>
        </w:r>
        <w:r>
          <w:rPr>
            <w:webHidden/>
          </w:rPr>
          <w:fldChar w:fldCharType="begin"/>
        </w:r>
        <w:r>
          <w:rPr>
            <w:webHidden/>
          </w:rPr>
          <w:instrText xml:space="preserve"> PAGEREF _Toc5184041 \h </w:instrText>
        </w:r>
        <w:r>
          <w:rPr>
            <w:webHidden/>
          </w:rPr>
        </w:r>
        <w:r>
          <w:rPr>
            <w:webHidden/>
          </w:rPr>
          <w:fldChar w:fldCharType="separate"/>
        </w:r>
        <w:r>
          <w:rPr>
            <w:webHidden/>
          </w:rPr>
          <w:t>13</w:t>
        </w:r>
        <w:r>
          <w:rPr>
            <w:webHidden/>
          </w:rPr>
          <w:fldChar w:fldCharType="end"/>
        </w:r>
      </w:hyperlink>
    </w:p>
    <w:p w14:paraId="6C1DE0AC" w14:textId="5E035432" w:rsidR="00BC638E" w:rsidRDefault="00BC638E">
      <w:pPr>
        <w:pStyle w:val="TOC1"/>
        <w:rPr>
          <w:rFonts w:asciiTheme="minorHAnsi" w:eastAsiaTheme="minorEastAsia" w:hAnsiTheme="minorHAnsi" w:cstheme="minorBidi"/>
          <w:b w:val="0"/>
          <w:bCs w:val="0"/>
          <w:noProof/>
          <w:sz w:val="22"/>
        </w:rPr>
      </w:pPr>
      <w:hyperlink w:anchor="_Toc5184042" w:history="1">
        <w:r w:rsidRPr="00F24717">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F24717">
          <w:rPr>
            <w:rStyle w:val="Hyperlink"/>
            <w:noProof/>
          </w:rPr>
          <w:t>CONTRACTOR DUTIES</w:t>
        </w:r>
        <w:r>
          <w:rPr>
            <w:noProof/>
            <w:webHidden/>
          </w:rPr>
          <w:tab/>
        </w:r>
        <w:r>
          <w:rPr>
            <w:noProof/>
            <w:webHidden/>
          </w:rPr>
          <w:fldChar w:fldCharType="begin"/>
        </w:r>
        <w:r>
          <w:rPr>
            <w:noProof/>
            <w:webHidden/>
          </w:rPr>
          <w:instrText xml:space="preserve"> PAGEREF _Toc5184042 \h </w:instrText>
        </w:r>
        <w:r>
          <w:rPr>
            <w:noProof/>
            <w:webHidden/>
          </w:rPr>
        </w:r>
        <w:r>
          <w:rPr>
            <w:noProof/>
            <w:webHidden/>
          </w:rPr>
          <w:fldChar w:fldCharType="separate"/>
        </w:r>
        <w:r>
          <w:rPr>
            <w:noProof/>
            <w:webHidden/>
          </w:rPr>
          <w:t>14</w:t>
        </w:r>
        <w:r>
          <w:rPr>
            <w:noProof/>
            <w:webHidden/>
          </w:rPr>
          <w:fldChar w:fldCharType="end"/>
        </w:r>
      </w:hyperlink>
    </w:p>
    <w:p w14:paraId="5141172D" w14:textId="2D91736A" w:rsidR="00BC638E" w:rsidRDefault="00BC638E">
      <w:pPr>
        <w:pStyle w:val="TOC2"/>
        <w:rPr>
          <w:rFonts w:asciiTheme="minorHAnsi" w:eastAsiaTheme="minorEastAsia" w:hAnsiTheme="minorHAnsi" w:cstheme="minorBidi"/>
          <w:sz w:val="22"/>
        </w:rPr>
      </w:pPr>
      <w:hyperlink w:anchor="_Toc5184043" w:history="1">
        <w:r w:rsidRPr="00F24717">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F24717">
          <w:rPr>
            <w:rStyle w:val="Hyperlink"/>
          </w:rPr>
          <w:t>INDEPENDENT CONTRACTOR / OBLIGATIONS</w:t>
        </w:r>
        <w:r>
          <w:rPr>
            <w:webHidden/>
          </w:rPr>
          <w:tab/>
        </w:r>
        <w:r>
          <w:rPr>
            <w:webHidden/>
          </w:rPr>
          <w:fldChar w:fldCharType="begin"/>
        </w:r>
        <w:r>
          <w:rPr>
            <w:webHidden/>
          </w:rPr>
          <w:instrText xml:space="preserve"> PAGEREF _Toc5184043 \h </w:instrText>
        </w:r>
        <w:r>
          <w:rPr>
            <w:webHidden/>
          </w:rPr>
        </w:r>
        <w:r>
          <w:rPr>
            <w:webHidden/>
          </w:rPr>
          <w:fldChar w:fldCharType="separate"/>
        </w:r>
        <w:r>
          <w:rPr>
            <w:webHidden/>
          </w:rPr>
          <w:t>14</w:t>
        </w:r>
        <w:r>
          <w:rPr>
            <w:webHidden/>
          </w:rPr>
          <w:fldChar w:fldCharType="end"/>
        </w:r>
      </w:hyperlink>
    </w:p>
    <w:p w14:paraId="4922FA61" w14:textId="170E38C8" w:rsidR="00BC638E" w:rsidRDefault="00BC638E">
      <w:pPr>
        <w:pStyle w:val="TOC2"/>
        <w:rPr>
          <w:rFonts w:asciiTheme="minorHAnsi" w:eastAsiaTheme="minorEastAsia" w:hAnsiTheme="minorHAnsi" w:cstheme="minorBidi"/>
          <w:sz w:val="22"/>
        </w:rPr>
      </w:pPr>
      <w:hyperlink w:anchor="_Toc5184044" w:history="1">
        <w:r w:rsidRPr="00F24717">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F24717">
          <w:rPr>
            <w:rStyle w:val="Hyperlink"/>
          </w:rPr>
          <w:t>EMPLOYEE WORK ELIGIBILITY STATUS</w:t>
        </w:r>
        <w:r>
          <w:rPr>
            <w:webHidden/>
          </w:rPr>
          <w:tab/>
        </w:r>
        <w:r>
          <w:rPr>
            <w:webHidden/>
          </w:rPr>
          <w:fldChar w:fldCharType="begin"/>
        </w:r>
        <w:r>
          <w:rPr>
            <w:webHidden/>
          </w:rPr>
          <w:instrText xml:space="preserve"> PAGEREF _Toc5184044 \h </w:instrText>
        </w:r>
        <w:r>
          <w:rPr>
            <w:webHidden/>
          </w:rPr>
        </w:r>
        <w:r>
          <w:rPr>
            <w:webHidden/>
          </w:rPr>
          <w:fldChar w:fldCharType="separate"/>
        </w:r>
        <w:r>
          <w:rPr>
            <w:webHidden/>
          </w:rPr>
          <w:t>15</w:t>
        </w:r>
        <w:r>
          <w:rPr>
            <w:webHidden/>
          </w:rPr>
          <w:fldChar w:fldCharType="end"/>
        </w:r>
      </w:hyperlink>
    </w:p>
    <w:p w14:paraId="5DEC3DB1" w14:textId="49010473" w:rsidR="00BC638E" w:rsidRDefault="00BC638E">
      <w:pPr>
        <w:pStyle w:val="TOC2"/>
        <w:rPr>
          <w:rFonts w:asciiTheme="minorHAnsi" w:eastAsiaTheme="minorEastAsia" w:hAnsiTheme="minorHAnsi" w:cstheme="minorBidi"/>
          <w:sz w:val="22"/>
        </w:rPr>
      </w:pPr>
      <w:hyperlink w:anchor="_Toc5184045" w:history="1">
        <w:r w:rsidRPr="00F24717">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F24717">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_Toc5184045 \h </w:instrText>
        </w:r>
        <w:r>
          <w:rPr>
            <w:webHidden/>
          </w:rPr>
        </w:r>
        <w:r>
          <w:rPr>
            <w:webHidden/>
          </w:rPr>
          <w:fldChar w:fldCharType="separate"/>
        </w:r>
        <w:r>
          <w:rPr>
            <w:webHidden/>
          </w:rPr>
          <w:t>15</w:t>
        </w:r>
        <w:r>
          <w:rPr>
            <w:webHidden/>
          </w:rPr>
          <w:fldChar w:fldCharType="end"/>
        </w:r>
      </w:hyperlink>
    </w:p>
    <w:p w14:paraId="4B07A311" w14:textId="46EAF5EB" w:rsidR="00BC638E" w:rsidRDefault="00BC638E">
      <w:pPr>
        <w:pStyle w:val="TOC2"/>
        <w:rPr>
          <w:rFonts w:asciiTheme="minorHAnsi" w:eastAsiaTheme="minorEastAsia" w:hAnsiTheme="minorHAnsi" w:cstheme="minorBidi"/>
          <w:sz w:val="22"/>
        </w:rPr>
      </w:pPr>
      <w:hyperlink w:anchor="_Toc5184046" w:history="1">
        <w:r w:rsidRPr="00F24717">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F24717">
          <w:rPr>
            <w:rStyle w:val="Hyperlink"/>
          </w:rPr>
          <w:t>COOPERATION WITH OTHER CONTRACTORS</w:t>
        </w:r>
        <w:r>
          <w:rPr>
            <w:webHidden/>
          </w:rPr>
          <w:tab/>
        </w:r>
        <w:r>
          <w:rPr>
            <w:webHidden/>
          </w:rPr>
          <w:fldChar w:fldCharType="begin"/>
        </w:r>
        <w:r>
          <w:rPr>
            <w:webHidden/>
          </w:rPr>
          <w:instrText xml:space="preserve"> PAGEREF _Toc5184046 \h </w:instrText>
        </w:r>
        <w:r>
          <w:rPr>
            <w:webHidden/>
          </w:rPr>
        </w:r>
        <w:r>
          <w:rPr>
            <w:webHidden/>
          </w:rPr>
          <w:fldChar w:fldCharType="separate"/>
        </w:r>
        <w:r>
          <w:rPr>
            <w:webHidden/>
          </w:rPr>
          <w:t>15</w:t>
        </w:r>
        <w:r>
          <w:rPr>
            <w:webHidden/>
          </w:rPr>
          <w:fldChar w:fldCharType="end"/>
        </w:r>
      </w:hyperlink>
    </w:p>
    <w:p w14:paraId="7F078F00" w14:textId="58C5B66C" w:rsidR="00BC638E" w:rsidRDefault="00BC638E">
      <w:pPr>
        <w:pStyle w:val="TOC2"/>
        <w:rPr>
          <w:rFonts w:asciiTheme="minorHAnsi" w:eastAsiaTheme="minorEastAsia" w:hAnsiTheme="minorHAnsi" w:cstheme="minorBidi"/>
          <w:sz w:val="22"/>
        </w:rPr>
      </w:pPr>
      <w:hyperlink w:anchor="_Toc5184047" w:history="1">
        <w:r w:rsidRPr="00F24717">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F24717">
          <w:rPr>
            <w:rStyle w:val="Hyperlink"/>
          </w:rPr>
          <w:t>PERMITS, REGULATIONS, LAWS</w:t>
        </w:r>
        <w:r>
          <w:rPr>
            <w:webHidden/>
          </w:rPr>
          <w:tab/>
        </w:r>
        <w:r>
          <w:rPr>
            <w:webHidden/>
          </w:rPr>
          <w:fldChar w:fldCharType="begin"/>
        </w:r>
        <w:r>
          <w:rPr>
            <w:webHidden/>
          </w:rPr>
          <w:instrText xml:space="preserve"> PAGEREF _Toc5184047 \h </w:instrText>
        </w:r>
        <w:r>
          <w:rPr>
            <w:webHidden/>
          </w:rPr>
        </w:r>
        <w:r>
          <w:rPr>
            <w:webHidden/>
          </w:rPr>
          <w:fldChar w:fldCharType="separate"/>
        </w:r>
        <w:r>
          <w:rPr>
            <w:webHidden/>
          </w:rPr>
          <w:t>16</w:t>
        </w:r>
        <w:r>
          <w:rPr>
            <w:webHidden/>
          </w:rPr>
          <w:fldChar w:fldCharType="end"/>
        </w:r>
      </w:hyperlink>
    </w:p>
    <w:p w14:paraId="6005EC4F" w14:textId="7DA5EFC8" w:rsidR="00BC638E" w:rsidRDefault="00BC638E">
      <w:pPr>
        <w:pStyle w:val="TOC2"/>
        <w:rPr>
          <w:rFonts w:asciiTheme="minorHAnsi" w:eastAsiaTheme="minorEastAsia" w:hAnsiTheme="minorHAnsi" w:cstheme="minorBidi"/>
          <w:sz w:val="22"/>
        </w:rPr>
      </w:pPr>
      <w:hyperlink w:anchor="_Toc5184048" w:history="1">
        <w:r w:rsidRPr="00F24717">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F24717">
          <w:rPr>
            <w:rStyle w:val="Hyperlink"/>
          </w:rPr>
          <w:t>OWNERSHIP OF INFORMATION AND DATA / DELIVERABLES</w:t>
        </w:r>
        <w:r>
          <w:rPr>
            <w:webHidden/>
          </w:rPr>
          <w:tab/>
        </w:r>
        <w:r>
          <w:rPr>
            <w:webHidden/>
          </w:rPr>
          <w:fldChar w:fldCharType="begin"/>
        </w:r>
        <w:r>
          <w:rPr>
            <w:webHidden/>
          </w:rPr>
          <w:instrText xml:space="preserve"> PAGEREF _Toc5184048 \h </w:instrText>
        </w:r>
        <w:r>
          <w:rPr>
            <w:webHidden/>
          </w:rPr>
        </w:r>
        <w:r>
          <w:rPr>
            <w:webHidden/>
          </w:rPr>
          <w:fldChar w:fldCharType="separate"/>
        </w:r>
        <w:r>
          <w:rPr>
            <w:webHidden/>
          </w:rPr>
          <w:t>16</w:t>
        </w:r>
        <w:r>
          <w:rPr>
            <w:webHidden/>
          </w:rPr>
          <w:fldChar w:fldCharType="end"/>
        </w:r>
      </w:hyperlink>
    </w:p>
    <w:p w14:paraId="5E476F89" w14:textId="7A8984CD" w:rsidR="00BC638E" w:rsidRDefault="00BC638E">
      <w:pPr>
        <w:pStyle w:val="TOC2"/>
        <w:rPr>
          <w:rFonts w:asciiTheme="minorHAnsi" w:eastAsiaTheme="minorEastAsia" w:hAnsiTheme="minorHAnsi" w:cstheme="minorBidi"/>
          <w:sz w:val="22"/>
        </w:rPr>
      </w:pPr>
      <w:hyperlink w:anchor="_Toc5184049" w:history="1">
        <w:r w:rsidRPr="00F24717">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F24717">
          <w:rPr>
            <w:rStyle w:val="Hyperlink"/>
          </w:rPr>
          <w:t>INSURANCE REQUIREMENTS</w:t>
        </w:r>
        <w:r>
          <w:rPr>
            <w:webHidden/>
          </w:rPr>
          <w:tab/>
        </w:r>
        <w:r>
          <w:rPr>
            <w:webHidden/>
          </w:rPr>
          <w:fldChar w:fldCharType="begin"/>
        </w:r>
        <w:r>
          <w:rPr>
            <w:webHidden/>
          </w:rPr>
          <w:instrText xml:space="preserve"> PAGEREF _Toc5184049 \h </w:instrText>
        </w:r>
        <w:r>
          <w:rPr>
            <w:webHidden/>
          </w:rPr>
        </w:r>
        <w:r>
          <w:rPr>
            <w:webHidden/>
          </w:rPr>
          <w:fldChar w:fldCharType="separate"/>
        </w:r>
        <w:r>
          <w:rPr>
            <w:webHidden/>
          </w:rPr>
          <w:t>16</w:t>
        </w:r>
        <w:r>
          <w:rPr>
            <w:webHidden/>
          </w:rPr>
          <w:fldChar w:fldCharType="end"/>
        </w:r>
      </w:hyperlink>
    </w:p>
    <w:p w14:paraId="758EB6A1" w14:textId="59904658" w:rsidR="00BC638E" w:rsidRDefault="00BC638E">
      <w:pPr>
        <w:pStyle w:val="TOC2"/>
        <w:rPr>
          <w:rFonts w:asciiTheme="minorHAnsi" w:eastAsiaTheme="minorEastAsia" w:hAnsiTheme="minorHAnsi" w:cstheme="minorBidi"/>
          <w:sz w:val="22"/>
        </w:rPr>
      </w:pPr>
      <w:hyperlink w:anchor="_Toc5184050" w:history="1">
        <w:r w:rsidRPr="00F24717">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F24717">
          <w:rPr>
            <w:rStyle w:val="Hyperlink"/>
          </w:rPr>
          <w:t>ANTITRUST</w:t>
        </w:r>
        <w:r>
          <w:rPr>
            <w:webHidden/>
          </w:rPr>
          <w:tab/>
        </w:r>
        <w:r>
          <w:rPr>
            <w:webHidden/>
          </w:rPr>
          <w:fldChar w:fldCharType="begin"/>
        </w:r>
        <w:r>
          <w:rPr>
            <w:webHidden/>
          </w:rPr>
          <w:instrText xml:space="preserve"> PAGEREF _Toc5184050 \h </w:instrText>
        </w:r>
        <w:r>
          <w:rPr>
            <w:webHidden/>
          </w:rPr>
        </w:r>
        <w:r>
          <w:rPr>
            <w:webHidden/>
          </w:rPr>
          <w:fldChar w:fldCharType="separate"/>
        </w:r>
        <w:r>
          <w:rPr>
            <w:webHidden/>
          </w:rPr>
          <w:t>19</w:t>
        </w:r>
        <w:r>
          <w:rPr>
            <w:webHidden/>
          </w:rPr>
          <w:fldChar w:fldCharType="end"/>
        </w:r>
      </w:hyperlink>
    </w:p>
    <w:p w14:paraId="7F0132D9" w14:textId="59866BEE" w:rsidR="00BC638E" w:rsidRDefault="00BC638E">
      <w:pPr>
        <w:pStyle w:val="TOC2"/>
        <w:rPr>
          <w:rFonts w:asciiTheme="minorHAnsi" w:eastAsiaTheme="minorEastAsia" w:hAnsiTheme="minorHAnsi" w:cstheme="minorBidi"/>
          <w:sz w:val="22"/>
        </w:rPr>
      </w:pPr>
      <w:hyperlink w:anchor="_Toc5184051" w:history="1">
        <w:r w:rsidRPr="00F24717">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F24717">
          <w:rPr>
            <w:rStyle w:val="Hyperlink"/>
          </w:rPr>
          <w:t>CONFLICT OF INTEREST</w:t>
        </w:r>
        <w:r>
          <w:rPr>
            <w:webHidden/>
          </w:rPr>
          <w:tab/>
        </w:r>
        <w:r>
          <w:rPr>
            <w:webHidden/>
          </w:rPr>
          <w:fldChar w:fldCharType="begin"/>
        </w:r>
        <w:r>
          <w:rPr>
            <w:webHidden/>
          </w:rPr>
          <w:instrText xml:space="preserve"> PAGEREF _Toc5184051 \h </w:instrText>
        </w:r>
        <w:r>
          <w:rPr>
            <w:webHidden/>
          </w:rPr>
        </w:r>
        <w:r>
          <w:rPr>
            <w:webHidden/>
          </w:rPr>
          <w:fldChar w:fldCharType="separate"/>
        </w:r>
        <w:r>
          <w:rPr>
            <w:webHidden/>
          </w:rPr>
          <w:t>19</w:t>
        </w:r>
        <w:r>
          <w:rPr>
            <w:webHidden/>
          </w:rPr>
          <w:fldChar w:fldCharType="end"/>
        </w:r>
      </w:hyperlink>
    </w:p>
    <w:p w14:paraId="6C08B27B" w14:textId="2CD3B90A" w:rsidR="00BC638E" w:rsidRDefault="00BC638E">
      <w:pPr>
        <w:pStyle w:val="TOC2"/>
        <w:rPr>
          <w:rFonts w:asciiTheme="minorHAnsi" w:eastAsiaTheme="minorEastAsia" w:hAnsiTheme="minorHAnsi" w:cstheme="minorBidi"/>
          <w:sz w:val="22"/>
        </w:rPr>
      </w:pPr>
      <w:hyperlink w:anchor="_Toc5184052" w:history="1">
        <w:r w:rsidRPr="00F24717">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F24717">
          <w:rPr>
            <w:rStyle w:val="Hyperlink"/>
          </w:rPr>
          <w:t>STATE PROPERTY</w:t>
        </w:r>
        <w:r>
          <w:rPr>
            <w:webHidden/>
          </w:rPr>
          <w:tab/>
        </w:r>
        <w:r>
          <w:rPr>
            <w:webHidden/>
          </w:rPr>
          <w:fldChar w:fldCharType="begin"/>
        </w:r>
        <w:r>
          <w:rPr>
            <w:webHidden/>
          </w:rPr>
          <w:instrText xml:space="preserve"> PAGEREF _Toc5184052 \h </w:instrText>
        </w:r>
        <w:r>
          <w:rPr>
            <w:webHidden/>
          </w:rPr>
        </w:r>
        <w:r>
          <w:rPr>
            <w:webHidden/>
          </w:rPr>
          <w:fldChar w:fldCharType="separate"/>
        </w:r>
        <w:r>
          <w:rPr>
            <w:webHidden/>
          </w:rPr>
          <w:t>19</w:t>
        </w:r>
        <w:r>
          <w:rPr>
            <w:webHidden/>
          </w:rPr>
          <w:fldChar w:fldCharType="end"/>
        </w:r>
      </w:hyperlink>
    </w:p>
    <w:p w14:paraId="24B3F812" w14:textId="388DBB2D" w:rsidR="00BC638E" w:rsidRDefault="00BC638E">
      <w:pPr>
        <w:pStyle w:val="TOC2"/>
        <w:rPr>
          <w:rFonts w:asciiTheme="minorHAnsi" w:eastAsiaTheme="minorEastAsia" w:hAnsiTheme="minorHAnsi" w:cstheme="minorBidi"/>
          <w:sz w:val="22"/>
        </w:rPr>
      </w:pPr>
      <w:hyperlink w:anchor="_Toc5184053" w:history="1">
        <w:r w:rsidRPr="00F24717">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F24717">
          <w:rPr>
            <w:rStyle w:val="Hyperlink"/>
          </w:rPr>
          <w:t>SITE RULES AND REGULATIONS</w:t>
        </w:r>
        <w:r>
          <w:rPr>
            <w:webHidden/>
          </w:rPr>
          <w:tab/>
        </w:r>
        <w:r>
          <w:rPr>
            <w:webHidden/>
          </w:rPr>
          <w:fldChar w:fldCharType="begin"/>
        </w:r>
        <w:r>
          <w:rPr>
            <w:webHidden/>
          </w:rPr>
          <w:instrText xml:space="preserve"> PAGEREF _Toc5184053 \h </w:instrText>
        </w:r>
        <w:r>
          <w:rPr>
            <w:webHidden/>
          </w:rPr>
        </w:r>
        <w:r>
          <w:rPr>
            <w:webHidden/>
          </w:rPr>
          <w:fldChar w:fldCharType="separate"/>
        </w:r>
        <w:r>
          <w:rPr>
            <w:webHidden/>
          </w:rPr>
          <w:t>19</w:t>
        </w:r>
        <w:r>
          <w:rPr>
            <w:webHidden/>
          </w:rPr>
          <w:fldChar w:fldCharType="end"/>
        </w:r>
      </w:hyperlink>
    </w:p>
    <w:p w14:paraId="274086DC" w14:textId="718D45AC" w:rsidR="00BC638E" w:rsidRDefault="00BC638E">
      <w:pPr>
        <w:pStyle w:val="TOC2"/>
        <w:rPr>
          <w:rFonts w:asciiTheme="minorHAnsi" w:eastAsiaTheme="minorEastAsia" w:hAnsiTheme="minorHAnsi" w:cstheme="minorBidi"/>
          <w:sz w:val="22"/>
        </w:rPr>
      </w:pPr>
      <w:hyperlink w:anchor="_Toc5184054" w:history="1">
        <w:r w:rsidRPr="00F24717">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F24717">
          <w:rPr>
            <w:rStyle w:val="Hyperlink"/>
          </w:rPr>
          <w:t>ADVERTISING</w:t>
        </w:r>
        <w:r>
          <w:rPr>
            <w:webHidden/>
          </w:rPr>
          <w:tab/>
        </w:r>
        <w:r>
          <w:rPr>
            <w:webHidden/>
          </w:rPr>
          <w:fldChar w:fldCharType="begin"/>
        </w:r>
        <w:r>
          <w:rPr>
            <w:webHidden/>
          </w:rPr>
          <w:instrText xml:space="preserve"> PAGEREF _Toc5184054 \h </w:instrText>
        </w:r>
        <w:r>
          <w:rPr>
            <w:webHidden/>
          </w:rPr>
        </w:r>
        <w:r>
          <w:rPr>
            <w:webHidden/>
          </w:rPr>
          <w:fldChar w:fldCharType="separate"/>
        </w:r>
        <w:r>
          <w:rPr>
            <w:webHidden/>
          </w:rPr>
          <w:t>20</w:t>
        </w:r>
        <w:r>
          <w:rPr>
            <w:webHidden/>
          </w:rPr>
          <w:fldChar w:fldCharType="end"/>
        </w:r>
      </w:hyperlink>
    </w:p>
    <w:p w14:paraId="718261DD" w14:textId="0E78F454" w:rsidR="00BC638E" w:rsidRDefault="00BC638E">
      <w:pPr>
        <w:pStyle w:val="TOC2"/>
        <w:rPr>
          <w:rFonts w:asciiTheme="minorHAnsi" w:eastAsiaTheme="minorEastAsia" w:hAnsiTheme="minorHAnsi" w:cstheme="minorBidi"/>
          <w:sz w:val="22"/>
        </w:rPr>
      </w:pPr>
      <w:hyperlink w:anchor="_Toc5184055" w:history="1">
        <w:r w:rsidRPr="00F24717">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F24717">
          <w:rPr>
            <w:rStyle w:val="Hyperlink"/>
          </w:rPr>
          <w:t>NEBRASKA TECHNOLOGY ACCESS STANDARDS (Statutory)</w:t>
        </w:r>
        <w:r>
          <w:rPr>
            <w:webHidden/>
          </w:rPr>
          <w:tab/>
        </w:r>
        <w:r>
          <w:rPr>
            <w:webHidden/>
          </w:rPr>
          <w:fldChar w:fldCharType="begin"/>
        </w:r>
        <w:r>
          <w:rPr>
            <w:webHidden/>
          </w:rPr>
          <w:instrText xml:space="preserve"> PAGEREF _Toc5184055 \h </w:instrText>
        </w:r>
        <w:r>
          <w:rPr>
            <w:webHidden/>
          </w:rPr>
        </w:r>
        <w:r>
          <w:rPr>
            <w:webHidden/>
          </w:rPr>
          <w:fldChar w:fldCharType="separate"/>
        </w:r>
        <w:r>
          <w:rPr>
            <w:webHidden/>
          </w:rPr>
          <w:t>20</w:t>
        </w:r>
        <w:r>
          <w:rPr>
            <w:webHidden/>
          </w:rPr>
          <w:fldChar w:fldCharType="end"/>
        </w:r>
      </w:hyperlink>
    </w:p>
    <w:p w14:paraId="31F1411D" w14:textId="4C973C54" w:rsidR="00BC638E" w:rsidRDefault="00BC638E">
      <w:pPr>
        <w:pStyle w:val="TOC2"/>
        <w:rPr>
          <w:rFonts w:asciiTheme="minorHAnsi" w:eastAsiaTheme="minorEastAsia" w:hAnsiTheme="minorHAnsi" w:cstheme="minorBidi"/>
          <w:sz w:val="22"/>
        </w:rPr>
      </w:pPr>
      <w:hyperlink w:anchor="_Toc5184056" w:history="1">
        <w:r w:rsidRPr="00F24717">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F24717">
          <w:rPr>
            <w:rStyle w:val="Hyperlink"/>
          </w:rPr>
          <w:t>DISASTER RECOVERY/BACK UP PLAN</w:t>
        </w:r>
        <w:r>
          <w:rPr>
            <w:webHidden/>
          </w:rPr>
          <w:tab/>
        </w:r>
        <w:r>
          <w:rPr>
            <w:webHidden/>
          </w:rPr>
          <w:fldChar w:fldCharType="begin"/>
        </w:r>
        <w:r>
          <w:rPr>
            <w:webHidden/>
          </w:rPr>
          <w:instrText xml:space="preserve"> PAGEREF _Toc5184056 \h </w:instrText>
        </w:r>
        <w:r>
          <w:rPr>
            <w:webHidden/>
          </w:rPr>
        </w:r>
        <w:r>
          <w:rPr>
            <w:webHidden/>
          </w:rPr>
          <w:fldChar w:fldCharType="separate"/>
        </w:r>
        <w:r>
          <w:rPr>
            <w:webHidden/>
          </w:rPr>
          <w:t>20</w:t>
        </w:r>
        <w:r>
          <w:rPr>
            <w:webHidden/>
          </w:rPr>
          <w:fldChar w:fldCharType="end"/>
        </w:r>
      </w:hyperlink>
    </w:p>
    <w:p w14:paraId="0F5BC9AF" w14:textId="42EB01E0" w:rsidR="00BC638E" w:rsidRDefault="00BC638E">
      <w:pPr>
        <w:pStyle w:val="TOC2"/>
        <w:rPr>
          <w:rFonts w:asciiTheme="minorHAnsi" w:eastAsiaTheme="minorEastAsia" w:hAnsiTheme="minorHAnsi" w:cstheme="minorBidi"/>
          <w:sz w:val="22"/>
        </w:rPr>
      </w:pPr>
      <w:hyperlink w:anchor="_Toc5184057" w:history="1">
        <w:r w:rsidRPr="00F24717">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F24717">
          <w:rPr>
            <w:rStyle w:val="Hyperlink"/>
          </w:rPr>
          <w:t>DRUG POLICY</w:t>
        </w:r>
        <w:r>
          <w:rPr>
            <w:webHidden/>
          </w:rPr>
          <w:tab/>
        </w:r>
        <w:r>
          <w:rPr>
            <w:webHidden/>
          </w:rPr>
          <w:fldChar w:fldCharType="begin"/>
        </w:r>
        <w:r>
          <w:rPr>
            <w:webHidden/>
          </w:rPr>
          <w:instrText xml:space="preserve"> PAGEREF _Toc5184057 \h </w:instrText>
        </w:r>
        <w:r>
          <w:rPr>
            <w:webHidden/>
          </w:rPr>
        </w:r>
        <w:r>
          <w:rPr>
            <w:webHidden/>
          </w:rPr>
          <w:fldChar w:fldCharType="separate"/>
        </w:r>
        <w:r>
          <w:rPr>
            <w:webHidden/>
          </w:rPr>
          <w:t>20</w:t>
        </w:r>
        <w:r>
          <w:rPr>
            <w:webHidden/>
          </w:rPr>
          <w:fldChar w:fldCharType="end"/>
        </w:r>
      </w:hyperlink>
    </w:p>
    <w:p w14:paraId="4F54F160" w14:textId="140F9F8E" w:rsidR="00BC638E" w:rsidRDefault="00BC638E">
      <w:pPr>
        <w:pStyle w:val="TOC1"/>
        <w:rPr>
          <w:rFonts w:asciiTheme="minorHAnsi" w:eastAsiaTheme="minorEastAsia" w:hAnsiTheme="minorHAnsi" w:cstheme="minorBidi"/>
          <w:b w:val="0"/>
          <w:bCs w:val="0"/>
          <w:noProof/>
          <w:sz w:val="22"/>
        </w:rPr>
      </w:pPr>
      <w:hyperlink w:anchor="_Toc5184058" w:history="1">
        <w:r w:rsidRPr="00F24717">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F24717">
          <w:rPr>
            <w:rStyle w:val="Hyperlink"/>
            <w:noProof/>
          </w:rPr>
          <w:t>PAYMENT</w:t>
        </w:r>
        <w:r>
          <w:rPr>
            <w:noProof/>
            <w:webHidden/>
          </w:rPr>
          <w:tab/>
        </w:r>
        <w:r>
          <w:rPr>
            <w:noProof/>
            <w:webHidden/>
          </w:rPr>
          <w:fldChar w:fldCharType="begin"/>
        </w:r>
        <w:r>
          <w:rPr>
            <w:noProof/>
            <w:webHidden/>
          </w:rPr>
          <w:instrText xml:space="preserve"> PAGEREF _Toc5184058 \h </w:instrText>
        </w:r>
        <w:r>
          <w:rPr>
            <w:noProof/>
            <w:webHidden/>
          </w:rPr>
        </w:r>
        <w:r>
          <w:rPr>
            <w:noProof/>
            <w:webHidden/>
          </w:rPr>
          <w:fldChar w:fldCharType="separate"/>
        </w:r>
        <w:r>
          <w:rPr>
            <w:noProof/>
            <w:webHidden/>
          </w:rPr>
          <w:t>21</w:t>
        </w:r>
        <w:r>
          <w:rPr>
            <w:noProof/>
            <w:webHidden/>
          </w:rPr>
          <w:fldChar w:fldCharType="end"/>
        </w:r>
      </w:hyperlink>
    </w:p>
    <w:p w14:paraId="08BCCF90" w14:textId="08E6DA94" w:rsidR="00BC638E" w:rsidRDefault="00BC638E">
      <w:pPr>
        <w:pStyle w:val="TOC2"/>
        <w:rPr>
          <w:rFonts w:asciiTheme="minorHAnsi" w:eastAsiaTheme="minorEastAsia" w:hAnsiTheme="minorHAnsi" w:cstheme="minorBidi"/>
          <w:sz w:val="22"/>
        </w:rPr>
      </w:pPr>
      <w:hyperlink w:anchor="_Toc5184059" w:history="1">
        <w:r w:rsidRPr="00F24717">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F24717">
          <w:rPr>
            <w:rStyle w:val="Hyperlink"/>
          </w:rPr>
          <w:t>PROHIBITION AGAINST ADVANCE PAYMENT (Statutory)</w:t>
        </w:r>
        <w:r>
          <w:rPr>
            <w:webHidden/>
          </w:rPr>
          <w:tab/>
        </w:r>
        <w:r>
          <w:rPr>
            <w:webHidden/>
          </w:rPr>
          <w:fldChar w:fldCharType="begin"/>
        </w:r>
        <w:r>
          <w:rPr>
            <w:webHidden/>
          </w:rPr>
          <w:instrText xml:space="preserve"> PAGEREF _Toc5184059 \h </w:instrText>
        </w:r>
        <w:r>
          <w:rPr>
            <w:webHidden/>
          </w:rPr>
        </w:r>
        <w:r>
          <w:rPr>
            <w:webHidden/>
          </w:rPr>
          <w:fldChar w:fldCharType="separate"/>
        </w:r>
        <w:r>
          <w:rPr>
            <w:webHidden/>
          </w:rPr>
          <w:t>21</w:t>
        </w:r>
        <w:r>
          <w:rPr>
            <w:webHidden/>
          </w:rPr>
          <w:fldChar w:fldCharType="end"/>
        </w:r>
      </w:hyperlink>
    </w:p>
    <w:p w14:paraId="4E737910" w14:textId="58FDF650" w:rsidR="00BC638E" w:rsidRDefault="00BC638E">
      <w:pPr>
        <w:pStyle w:val="TOC2"/>
        <w:rPr>
          <w:rFonts w:asciiTheme="minorHAnsi" w:eastAsiaTheme="minorEastAsia" w:hAnsiTheme="minorHAnsi" w:cstheme="minorBidi"/>
          <w:sz w:val="22"/>
        </w:rPr>
      </w:pPr>
      <w:hyperlink w:anchor="_Toc5184060" w:history="1">
        <w:r w:rsidRPr="00F24717">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F24717">
          <w:rPr>
            <w:rStyle w:val="Hyperlink"/>
          </w:rPr>
          <w:t>TAXES (Statutory)</w:t>
        </w:r>
        <w:r>
          <w:rPr>
            <w:webHidden/>
          </w:rPr>
          <w:tab/>
        </w:r>
        <w:r>
          <w:rPr>
            <w:webHidden/>
          </w:rPr>
          <w:fldChar w:fldCharType="begin"/>
        </w:r>
        <w:r>
          <w:rPr>
            <w:webHidden/>
          </w:rPr>
          <w:instrText xml:space="preserve"> PAGEREF _Toc5184060 \h </w:instrText>
        </w:r>
        <w:r>
          <w:rPr>
            <w:webHidden/>
          </w:rPr>
        </w:r>
        <w:r>
          <w:rPr>
            <w:webHidden/>
          </w:rPr>
          <w:fldChar w:fldCharType="separate"/>
        </w:r>
        <w:r>
          <w:rPr>
            <w:webHidden/>
          </w:rPr>
          <w:t>21</w:t>
        </w:r>
        <w:r>
          <w:rPr>
            <w:webHidden/>
          </w:rPr>
          <w:fldChar w:fldCharType="end"/>
        </w:r>
      </w:hyperlink>
    </w:p>
    <w:p w14:paraId="3EF84C08" w14:textId="45AA89F3" w:rsidR="00BC638E" w:rsidRDefault="00BC638E">
      <w:pPr>
        <w:pStyle w:val="TOC2"/>
        <w:rPr>
          <w:rFonts w:asciiTheme="minorHAnsi" w:eastAsiaTheme="minorEastAsia" w:hAnsiTheme="minorHAnsi" w:cstheme="minorBidi"/>
          <w:sz w:val="22"/>
        </w:rPr>
      </w:pPr>
      <w:hyperlink w:anchor="_Toc5184061" w:history="1">
        <w:r w:rsidRPr="00F24717">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F24717">
          <w:rPr>
            <w:rStyle w:val="Hyperlink"/>
          </w:rPr>
          <w:t>INVOICES</w:t>
        </w:r>
        <w:r>
          <w:rPr>
            <w:webHidden/>
          </w:rPr>
          <w:tab/>
        </w:r>
        <w:r>
          <w:rPr>
            <w:webHidden/>
          </w:rPr>
          <w:fldChar w:fldCharType="begin"/>
        </w:r>
        <w:r>
          <w:rPr>
            <w:webHidden/>
          </w:rPr>
          <w:instrText xml:space="preserve"> PAGEREF _Toc5184061 \h </w:instrText>
        </w:r>
        <w:r>
          <w:rPr>
            <w:webHidden/>
          </w:rPr>
        </w:r>
        <w:r>
          <w:rPr>
            <w:webHidden/>
          </w:rPr>
          <w:fldChar w:fldCharType="separate"/>
        </w:r>
        <w:r>
          <w:rPr>
            <w:webHidden/>
          </w:rPr>
          <w:t>21</w:t>
        </w:r>
        <w:r>
          <w:rPr>
            <w:webHidden/>
          </w:rPr>
          <w:fldChar w:fldCharType="end"/>
        </w:r>
      </w:hyperlink>
    </w:p>
    <w:p w14:paraId="568993FD" w14:textId="6F7380ED" w:rsidR="00BC638E" w:rsidRDefault="00BC638E">
      <w:pPr>
        <w:pStyle w:val="TOC2"/>
        <w:rPr>
          <w:rFonts w:asciiTheme="minorHAnsi" w:eastAsiaTheme="minorEastAsia" w:hAnsiTheme="minorHAnsi" w:cstheme="minorBidi"/>
          <w:sz w:val="22"/>
        </w:rPr>
      </w:pPr>
      <w:hyperlink w:anchor="_Toc5184062" w:history="1">
        <w:r w:rsidRPr="00F24717">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F24717">
          <w:rPr>
            <w:rStyle w:val="Hyperlink"/>
          </w:rPr>
          <w:t>INSPECTION AND APPROVAL</w:t>
        </w:r>
        <w:r>
          <w:rPr>
            <w:webHidden/>
          </w:rPr>
          <w:tab/>
        </w:r>
        <w:r>
          <w:rPr>
            <w:webHidden/>
          </w:rPr>
          <w:fldChar w:fldCharType="begin"/>
        </w:r>
        <w:r>
          <w:rPr>
            <w:webHidden/>
          </w:rPr>
          <w:instrText xml:space="preserve"> PAGEREF _Toc5184062 \h </w:instrText>
        </w:r>
        <w:r>
          <w:rPr>
            <w:webHidden/>
          </w:rPr>
        </w:r>
        <w:r>
          <w:rPr>
            <w:webHidden/>
          </w:rPr>
          <w:fldChar w:fldCharType="separate"/>
        </w:r>
        <w:r>
          <w:rPr>
            <w:webHidden/>
          </w:rPr>
          <w:t>21</w:t>
        </w:r>
        <w:r>
          <w:rPr>
            <w:webHidden/>
          </w:rPr>
          <w:fldChar w:fldCharType="end"/>
        </w:r>
      </w:hyperlink>
    </w:p>
    <w:p w14:paraId="76FF3CE1" w14:textId="7A22F103" w:rsidR="00BC638E" w:rsidRDefault="00BC638E">
      <w:pPr>
        <w:pStyle w:val="TOC2"/>
        <w:rPr>
          <w:rFonts w:asciiTheme="minorHAnsi" w:eastAsiaTheme="minorEastAsia" w:hAnsiTheme="minorHAnsi" w:cstheme="minorBidi"/>
          <w:sz w:val="22"/>
        </w:rPr>
      </w:pPr>
      <w:hyperlink w:anchor="_Toc5184063" w:history="1">
        <w:r w:rsidRPr="00F24717">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F24717">
          <w:rPr>
            <w:rStyle w:val="Hyperlink"/>
          </w:rPr>
          <w:t>PAYMENT</w:t>
        </w:r>
        <w:r>
          <w:rPr>
            <w:webHidden/>
          </w:rPr>
          <w:tab/>
        </w:r>
        <w:r>
          <w:rPr>
            <w:webHidden/>
          </w:rPr>
          <w:fldChar w:fldCharType="begin"/>
        </w:r>
        <w:r>
          <w:rPr>
            <w:webHidden/>
          </w:rPr>
          <w:instrText xml:space="preserve"> PAGEREF _Toc5184063 \h </w:instrText>
        </w:r>
        <w:r>
          <w:rPr>
            <w:webHidden/>
          </w:rPr>
        </w:r>
        <w:r>
          <w:rPr>
            <w:webHidden/>
          </w:rPr>
          <w:fldChar w:fldCharType="separate"/>
        </w:r>
        <w:r>
          <w:rPr>
            <w:webHidden/>
          </w:rPr>
          <w:t>21</w:t>
        </w:r>
        <w:r>
          <w:rPr>
            <w:webHidden/>
          </w:rPr>
          <w:fldChar w:fldCharType="end"/>
        </w:r>
      </w:hyperlink>
    </w:p>
    <w:p w14:paraId="38CF7A20" w14:textId="5887768E" w:rsidR="00BC638E" w:rsidRDefault="00BC638E">
      <w:pPr>
        <w:pStyle w:val="TOC2"/>
        <w:rPr>
          <w:rFonts w:asciiTheme="minorHAnsi" w:eastAsiaTheme="minorEastAsia" w:hAnsiTheme="minorHAnsi" w:cstheme="minorBidi"/>
          <w:sz w:val="22"/>
        </w:rPr>
      </w:pPr>
      <w:hyperlink w:anchor="_Toc5184064" w:history="1">
        <w:r w:rsidRPr="00F24717">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F24717">
          <w:rPr>
            <w:rStyle w:val="Hyperlink"/>
          </w:rPr>
          <w:t>LATE PAYMENT (Statutory)</w:t>
        </w:r>
        <w:r>
          <w:rPr>
            <w:webHidden/>
          </w:rPr>
          <w:tab/>
        </w:r>
        <w:r>
          <w:rPr>
            <w:webHidden/>
          </w:rPr>
          <w:fldChar w:fldCharType="begin"/>
        </w:r>
        <w:r>
          <w:rPr>
            <w:webHidden/>
          </w:rPr>
          <w:instrText xml:space="preserve"> PAGEREF _Toc5184064 \h </w:instrText>
        </w:r>
        <w:r>
          <w:rPr>
            <w:webHidden/>
          </w:rPr>
        </w:r>
        <w:r>
          <w:rPr>
            <w:webHidden/>
          </w:rPr>
          <w:fldChar w:fldCharType="separate"/>
        </w:r>
        <w:r>
          <w:rPr>
            <w:webHidden/>
          </w:rPr>
          <w:t>22</w:t>
        </w:r>
        <w:r>
          <w:rPr>
            <w:webHidden/>
          </w:rPr>
          <w:fldChar w:fldCharType="end"/>
        </w:r>
      </w:hyperlink>
    </w:p>
    <w:p w14:paraId="0A8CF72B" w14:textId="51D98E08" w:rsidR="00BC638E" w:rsidRDefault="00BC638E">
      <w:pPr>
        <w:pStyle w:val="TOC2"/>
        <w:rPr>
          <w:rFonts w:asciiTheme="minorHAnsi" w:eastAsiaTheme="minorEastAsia" w:hAnsiTheme="minorHAnsi" w:cstheme="minorBidi"/>
          <w:sz w:val="22"/>
        </w:rPr>
      </w:pPr>
      <w:hyperlink w:anchor="_Toc5184065" w:history="1">
        <w:r w:rsidRPr="00F24717">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F24717">
          <w:rPr>
            <w:rStyle w:val="Hyperlink"/>
          </w:rPr>
          <w:t>SUBJECT TO FUNDING / FUNDING OUT CLAUSE FOR LOSS OF APPROPRIATIONS</w:t>
        </w:r>
        <w:r>
          <w:rPr>
            <w:webHidden/>
          </w:rPr>
          <w:tab/>
        </w:r>
        <w:r>
          <w:rPr>
            <w:webHidden/>
          </w:rPr>
          <w:fldChar w:fldCharType="begin"/>
        </w:r>
        <w:r>
          <w:rPr>
            <w:webHidden/>
          </w:rPr>
          <w:instrText xml:space="preserve"> PAGEREF _Toc5184065 \h </w:instrText>
        </w:r>
        <w:r>
          <w:rPr>
            <w:webHidden/>
          </w:rPr>
        </w:r>
        <w:r>
          <w:rPr>
            <w:webHidden/>
          </w:rPr>
          <w:fldChar w:fldCharType="separate"/>
        </w:r>
        <w:r>
          <w:rPr>
            <w:webHidden/>
          </w:rPr>
          <w:t>22</w:t>
        </w:r>
        <w:r>
          <w:rPr>
            <w:webHidden/>
          </w:rPr>
          <w:fldChar w:fldCharType="end"/>
        </w:r>
      </w:hyperlink>
    </w:p>
    <w:p w14:paraId="5CF2E26B" w14:textId="338AAC25" w:rsidR="00BC638E" w:rsidRDefault="00BC638E">
      <w:pPr>
        <w:pStyle w:val="TOC2"/>
        <w:rPr>
          <w:rFonts w:asciiTheme="minorHAnsi" w:eastAsiaTheme="minorEastAsia" w:hAnsiTheme="minorHAnsi" w:cstheme="minorBidi"/>
          <w:sz w:val="22"/>
        </w:rPr>
      </w:pPr>
      <w:hyperlink w:anchor="_Toc5184066" w:history="1">
        <w:r w:rsidRPr="00F24717">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F24717">
          <w:rPr>
            <w:rStyle w:val="Hyperlink"/>
          </w:rPr>
          <w:t>RIGHT TO AUDIT (First Paragraph is Statutory)</w:t>
        </w:r>
        <w:r>
          <w:rPr>
            <w:webHidden/>
          </w:rPr>
          <w:tab/>
        </w:r>
        <w:r>
          <w:rPr>
            <w:webHidden/>
          </w:rPr>
          <w:fldChar w:fldCharType="begin"/>
        </w:r>
        <w:r>
          <w:rPr>
            <w:webHidden/>
          </w:rPr>
          <w:instrText xml:space="preserve"> PAGEREF _Toc5184066 \h </w:instrText>
        </w:r>
        <w:r>
          <w:rPr>
            <w:webHidden/>
          </w:rPr>
        </w:r>
        <w:r>
          <w:rPr>
            <w:webHidden/>
          </w:rPr>
          <w:fldChar w:fldCharType="separate"/>
        </w:r>
        <w:r>
          <w:rPr>
            <w:webHidden/>
          </w:rPr>
          <w:t>22</w:t>
        </w:r>
        <w:r>
          <w:rPr>
            <w:webHidden/>
          </w:rPr>
          <w:fldChar w:fldCharType="end"/>
        </w:r>
      </w:hyperlink>
    </w:p>
    <w:p w14:paraId="6CE50CBE" w14:textId="0946D502" w:rsidR="00BC638E" w:rsidRDefault="00BC638E">
      <w:pPr>
        <w:pStyle w:val="TOC1"/>
        <w:rPr>
          <w:rFonts w:asciiTheme="minorHAnsi" w:eastAsiaTheme="minorEastAsia" w:hAnsiTheme="minorHAnsi" w:cstheme="minorBidi"/>
          <w:b w:val="0"/>
          <w:bCs w:val="0"/>
          <w:noProof/>
          <w:sz w:val="22"/>
        </w:rPr>
      </w:pPr>
      <w:hyperlink w:anchor="_Toc5184067" w:history="1">
        <w:r w:rsidRPr="00F24717">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F24717">
          <w:rPr>
            <w:rStyle w:val="Hyperlink"/>
            <w:noProof/>
          </w:rPr>
          <w:t>PROJECT DESCRIPTION AND SCOPE OF WORK</w:t>
        </w:r>
        <w:r>
          <w:rPr>
            <w:noProof/>
            <w:webHidden/>
          </w:rPr>
          <w:tab/>
        </w:r>
        <w:r>
          <w:rPr>
            <w:noProof/>
            <w:webHidden/>
          </w:rPr>
          <w:fldChar w:fldCharType="begin"/>
        </w:r>
        <w:r>
          <w:rPr>
            <w:noProof/>
            <w:webHidden/>
          </w:rPr>
          <w:instrText xml:space="preserve"> PAGEREF _Toc5184067 \h </w:instrText>
        </w:r>
        <w:r>
          <w:rPr>
            <w:noProof/>
            <w:webHidden/>
          </w:rPr>
        </w:r>
        <w:r>
          <w:rPr>
            <w:noProof/>
            <w:webHidden/>
          </w:rPr>
          <w:fldChar w:fldCharType="separate"/>
        </w:r>
        <w:r>
          <w:rPr>
            <w:noProof/>
            <w:webHidden/>
          </w:rPr>
          <w:t>23</w:t>
        </w:r>
        <w:r>
          <w:rPr>
            <w:noProof/>
            <w:webHidden/>
          </w:rPr>
          <w:fldChar w:fldCharType="end"/>
        </w:r>
      </w:hyperlink>
    </w:p>
    <w:p w14:paraId="2A26C81D" w14:textId="6E504CD2" w:rsidR="00BC638E" w:rsidRDefault="00BC638E">
      <w:pPr>
        <w:pStyle w:val="TOC2"/>
        <w:rPr>
          <w:rFonts w:asciiTheme="minorHAnsi" w:eastAsiaTheme="minorEastAsia" w:hAnsiTheme="minorHAnsi" w:cstheme="minorBidi"/>
          <w:sz w:val="22"/>
        </w:rPr>
      </w:pPr>
      <w:hyperlink w:anchor="_Toc5184068" w:history="1">
        <w:r w:rsidRPr="00F24717">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F24717">
          <w:rPr>
            <w:rStyle w:val="Hyperlink"/>
          </w:rPr>
          <w:t>PURPOSE</w:t>
        </w:r>
        <w:r>
          <w:rPr>
            <w:webHidden/>
          </w:rPr>
          <w:tab/>
        </w:r>
        <w:r>
          <w:rPr>
            <w:webHidden/>
          </w:rPr>
          <w:fldChar w:fldCharType="begin"/>
        </w:r>
        <w:r>
          <w:rPr>
            <w:webHidden/>
          </w:rPr>
          <w:instrText xml:space="preserve"> PAGEREF _Toc5184068 \h </w:instrText>
        </w:r>
        <w:r>
          <w:rPr>
            <w:webHidden/>
          </w:rPr>
        </w:r>
        <w:r>
          <w:rPr>
            <w:webHidden/>
          </w:rPr>
          <w:fldChar w:fldCharType="separate"/>
        </w:r>
        <w:r>
          <w:rPr>
            <w:webHidden/>
          </w:rPr>
          <w:t>23</w:t>
        </w:r>
        <w:r>
          <w:rPr>
            <w:webHidden/>
          </w:rPr>
          <w:fldChar w:fldCharType="end"/>
        </w:r>
      </w:hyperlink>
    </w:p>
    <w:p w14:paraId="2CD7DA60" w14:textId="6B756FBD" w:rsidR="00BC638E" w:rsidRDefault="00BC638E">
      <w:pPr>
        <w:pStyle w:val="TOC2"/>
        <w:rPr>
          <w:rFonts w:asciiTheme="minorHAnsi" w:eastAsiaTheme="minorEastAsia" w:hAnsiTheme="minorHAnsi" w:cstheme="minorBidi"/>
          <w:sz w:val="22"/>
        </w:rPr>
      </w:pPr>
      <w:hyperlink w:anchor="_Toc5184069" w:history="1">
        <w:r w:rsidRPr="00F24717">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F24717">
          <w:rPr>
            <w:rStyle w:val="Hyperlink"/>
          </w:rPr>
          <w:t>PROJECT REQUIREMENTS</w:t>
        </w:r>
        <w:r>
          <w:rPr>
            <w:webHidden/>
          </w:rPr>
          <w:tab/>
        </w:r>
        <w:r>
          <w:rPr>
            <w:webHidden/>
          </w:rPr>
          <w:fldChar w:fldCharType="begin"/>
        </w:r>
        <w:r>
          <w:rPr>
            <w:webHidden/>
          </w:rPr>
          <w:instrText xml:space="preserve"> PAGEREF _Toc5184069 \h </w:instrText>
        </w:r>
        <w:r>
          <w:rPr>
            <w:webHidden/>
          </w:rPr>
        </w:r>
        <w:r>
          <w:rPr>
            <w:webHidden/>
          </w:rPr>
          <w:fldChar w:fldCharType="separate"/>
        </w:r>
        <w:r>
          <w:rPr>
            <w:webHidden/>
          </w:rPr>
          <w:t>23</w:t>
        </w:r>
        <w:r>
          <w:rPr>
            <w:webHidden/>
          </w:rPr>
          <w:fldChar w:fldCharType="end"/>
        </w:r>
      </w:hyperlink>
    </w:p>
    <w:p w14:paraId="6FE1668B" w14:textId="714F0825" w:rsidR="00BC638E" w:rsidRDefault="00BC638E">
      <w:pPr>
        <w:pStyle w:val="TOC2"/>
        <w:rPr>
          <w:rFonts w:asciiTheme="minorHAnsi" w:eastAsiaTheme="minorEastAsia" w:hAnsiTheme="minorHAnsi" w:cstheme="minorBidi"/>
          <w:sz w:val="22"/>
        </w:rPr>
      </w:pPr>
      <w:hyperlink w:anchor="_Toc5184070" w:history="1">
        <w:r w:rsidRPr="00F24717">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F24717">
          <w:rPr>
            <w:rStyle w:val="Hyperlink"/>
          </w:rPr>
          <w:t>SCOPE OF WORK</w:t>
        </w:r>
        <w:r>
          <w:rPr>
            <w:webHidden/>
          </w:rPr>
          <w:tab/>
        </w:r>
        <w:r>
          <w:rPr>
            <w:webHidden/>
          </w:rPr>
          <w:fldChar w:fldCharType="begin"/>
        </w:r>
        <w:r>
          <w:rPr>
            <w:webHidden/>
          </w:rPr>
          <w:instrText xml:space="preserve"> PAGEREF _Toc5184070 \h </w:instrText>
        </w:r>
        <w:r>
          <w:rPr>
            <w:webHidden/>
          </w:rPr>
        </w:r>
        <w:r>
          <w:rPr>
            <w:webHidden/>
          </w:rPr>
          <w:fldChar w:fldCharType="separate"/>
        </w:r>
        <w:r>
          <w:rPr>
            <w:webHidden/>
          </w:rPr>
          <w:t>23</w:t>
        </w:r>
        <w:r>
          <w:rPr>
            <w:webHidden/>
          </w:rPr>
          <w:fldChar w:fldCharType="end"/>
        </w:r>
      </w:hyperlink>
    </w:p>
    <w:p w14:paraId="3527E240" w14:textId="512CE2E1" w:rsidR="00BC638E" w:rsidRDefault="00BC638E">
      <w:pPr>
        <w:pStyle w:val="TOC2"/>
        <w:rPr>
          <w:rFonts w:asciiTheme="minorHAnsi" w:eastAsiaTheme="minorEastAsia" w:hAnsiTheme="minorHAnsi" w:cstheme="minorBidi"/>
          <w:sz w:val="22"/>
        </w:rPr>
      </w:pPr>
      <w:hyperlink w:anchor="_Toc5184071" w:history="1">
        <w:r w:rsidRPr="00F24717">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F24717">
          <w:rPr>
            <w:rStyle w:val="Hyperlink"/>
          </w:rPr>
          <w:t>TECHNICAL  REQUIREMENTS</w:t>
        </w:r>
        <w:r>
          <w:rPr>
            <w:webHidden/>
          </w:rPr>
          <w:tab/>
        </w:r>
        <w:r>
          <w:rPr>
            <w:webHidden/>
          </w:rPr>
          <w:fldChar w:fldCharType="begin"/>
        </w:r>
        <w:r>
          <w:rPr>
            <w:webHidden/>
          </w:rPr>
          <w:instrText xml:space="preserve"> PAGEREF _Toc5184071 \h </w:instrText>
        </w:r>
        <w:r>
          <w:rPr>
            <w:webHidden/>
          </w:rPr>
        </w:r>
        <w:r>
          <w:rPr>
            <w:webHidden/>
          </w:rPr>
          <w:fldChar w:fldCharType="separate"/>
        </w:r>
        <w:r>
          <w:rPr>
            <w:webHidden/>
          </w:rPr>
          <w:t>23</w:t>
        </w:r>
        <w:r>
          <w:rPr>
            <w:webHidden/>
          </w:rPr>
          <w:fldChar w:fldCharType="end"/>
        </w:r>
      </w:hyperlink>
    </w:p>
    <w:p w14:paraId="561F7F8D" w14:textId="3C92B533" w:rsidR="00BC638E" w:rsidRDefault="00BC638E">
      <w:pPr>
        <w:pStyle w:val="TOC2"/>
        <w:rPr>
          <w:rFonts w:asciiTheme="minorHAnsi" w:eastAsiaTheme="minorEastAsia" w:hAnsiTheme="minorHAnsi" w:cstheme="minorBidi"/>
          <w:sz w:val="22"/>
        </w:rPr>
      </w:pPr>
      <w:hyperlink w:anchor="_Toc5184072" w:history="1">
        <w:r w:rsidRPr="00F24717">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F24717">
          <w:rPr>
            <w:rStyle w:val="Hyperlink"/>
          </w:rPr>
          <w:t>DATA COLLECTING</w:t>
        </w:r>
        <w:r>
          <w:rPr>
            <w:webHidden/>
          </w:rPr>
          <w:tab/>
        </w:r>
        <w:r>
          <w:rPr>
            <w:webHidden/>
          </w:rPr>
          <w:fldChar w:fldCharType="begin"/>
        </w:r>
        <w:r>
          <w:rPr>
            <w:webHidden/>
          </w:rPr>
          <w:instrText xml:space="preserve"> PAGEREF _Toc5184072 \h </w:instrText>
        </w:r>
        <w:r>
          <w:rPr>
            <w:webHidden/>
          </w:rPr>
        </w:r>
        <w:r>
          <w:rPr>
            <w:webHidden/>
          </w:rPr>
          <w:fldChar w:fldCharType="separate"/>
        </w:r>
        <w:r>
          <w:rPr>
            <w:webHidden/>
          </w:rPr>
          <w:t>24</w:t>
        </w:r>
        <w:r>
          <w:rPr>
            <w:webHidden/>
          </w:rPr>
          <w:fldChar w:fldCharType="end"/>
        </w:r>
      </w:hyperlink>
    </w:p>
    <w:p w14:paraId="116D16F2" w14:textId="646C86B2" w:rsidR="00BC638E" w:rsidRDefault="00BC638E">
      <w:pPr>
        <w:pStyle w:val="TOC2"/>
        <w:rPr>
          <w:rFonts w:asciiTheme="minorHAnsi" w:eastAsiaTheme="minorEastAsia" w:hAnsiTheme="minorHAnsi" w:cstheme="minorBidi"/>
          <w:sz w:val="22"/>
        </w:rPr>
      </w:pPr>
      <w:hyperlink w:anchor="_Toc5184073" w:history="1">
        <w:r w:rsidRPr="00F24717">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F24717">
          <w:rPr>
            <w:rStyle w:val="Hyperlink"/>
          </w:rPr>
          <w:t>FINAL REPORT</w:t>
        </w:r>
        <w:r>
          <w:rPr>
            <w:webHidden/>
          </w:rPr>
          <w:tab/>
        </w:r>
        <w:r>
          <w:rPr>
            <w:webHidden/>
          </w:rPr>
          <w:fldChar w:fldCharType="begin"/>
        </w:r>
        <w:r>
          <w:rPr>
            <w:webHidden/>
          </w:rPr>
          <w:instrText xml:space="preserve"> PAGEREF _Toc5184073 \h </w:instrText>
        </w:r>
        <w:r>
          <w:rPr>
            <w:webHidden/>
          </w:rPr>
        </w:r>
        <w:r>
          <w:rPr>
            <w:webHidden/>
          </w:rPr>
          <w:fldChar w:fldCharType="separate"/>
        </w:r>
        <w:r>
          <w:rPr>
            <w:webHidden/>
          </w:rPr>
          <w:t>25</w:t>
        </w:r>
        <w:r>
          <w:rPr>
            <w:webHidden/>
          </w:rPr>
          <w:fldChar w:fldCharType="end"/>
        </w:r>
      </w:hyperlink>
    </w:p>
    <w:p w14:paraId="211609C6" w14:textId="118637A9" w:rsidR="00BC638E" w:rsidRDefault="00BC638E">
      <w:pPr>
        <w:pStyle w:val="TOC2"/>
        <w:rPr>
          <w:rFonts w:asciiTheme="minorHAnsi" w:eastAsiaTheme="minorEastAsia" w:hAnsiTheme="minorHAnsi" w:cstheme="minorBidi"/>
          <w:sz w:val="22"/>
        </w:rPr>
      </w:pPr>
      <w:hyperlink w:anchor="_Toc5184074" w:history="1">
        <w:r w:rsidRPr="00F24717">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F24717">
          <w:rPr>
            <w:rStyle w:val="Hyperlink"/>
          </w:rPr>
          <w:t>DELIVERABLES</w:t>
        </w:r>
        <w:r>
          <w:rPr>
            <w:webHidden/>
          </w:rPr>
          <w:tab/>
        </w:r>
        <w:r>
          <w:rPr>
            <w:webHidden/>
          </w:rPr>
          <w:fldChar w:fldCharType="begin"/>
        </w:r>
        <w:r>
          <w:rPr>
            <w:webHidden/>
          </w:rPr>
          <w:instrText xml:space="preserve"> PAGEREF _Toc5184074 \h </w:instrText>
        </w:r>
        <w:r>
          <w:rPr>
            <w:webHidden/>
          </w:rPr>
        </w:r>
        <w:r>
          <w:rPr>
            <w:webHidden/>
          </w:rPr>
          <w:fldChar w:fldCharType="separate"/>
        </w:r>
        <w:r>
          <w:rPr>
            <w:webHidden/>
          </w:rPr>
          <w:t>25</w:t>
        </w:r>
        <w:r>
          <w:rPr>
            <w:webHidden/>
          </w:rPr>
          <w:fldChar w:fldCharType="end"/>
        </w:r>
      </w:hyperlink>
    </w:p>
    <w:p w14:paraId="6581ABD2" w14:textId="12C1AFF7" w:rsidR="00BC638E" w:rsidRDefault="00BC638E">
      <w:pPr>
        <w:pStyle w:val="TOC1"/>
        <w:rPr>
          <w:rFonts w:asciiTheme="minorHAnsi" w:eastAsiaTheme="minorEastAsia" w:hAnsiTheme="minorHAnsi" w:cstheme="minorBidi"/>
          <w:b w:val="0"/>
          <w:bCs w:val="0"/>
          <w:noProof/>
          <w:sz w:val="22"/>
        </w:rPr>
      </w:pPr>
      <w:hyperlink w:anchor="_Toc5184075" w:history="1">
        <w:r w:rsidRPr="00F24717">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F24717">
          <w:rPr>
            <w:rStyle w:val="Hyperlink"/>
            <w:noProof/>
          </w:rPr>
          <w:t>PROPOSAL INSTRUCTIONS</w:t>
        </w:r>
        <w:r>
          <w:rPr>
            <w:noProof/>
            <w:webHidden/>
          </w:rPr>
          <w:tab/>
        </w:r>
        <w:r>
          <w:rPr>
            <w:noProof/>
            <w:webHidden/>
          </w:rPr>
          <w:fldChar w:fldCharType="begin"/>
        </w:r>
        <w:r>
          <w:rPr>
            <w:noProof/>
            <w:webHidden/>
          </w:rPr>
          <w:instrText xml:space="preserve"> PAGEREF _Toc5184075 \h </w:instrText>
        </w:r>
        <w:r>
          <w:rPr>
            <w:noProof/>
            <w:webHidden/>
          </w:rPr>
        </w:r>
        <w:r>
          <w:rPr>
            <w:noProof/>
            <w:webHidden/>
          </w:rPr>
          <w:fldChar w:fldCharType="separate"/>
        </w:r>
        <w:r>
          <w:rPr>
            <w:noProof/>
            <w:webHidden/>
          </w:rPr>
          <w:t>26</w:t>
        </w:r>
        <w:r>
          <w:rPr>
            <w:noProof/>
            <w:webHidden/>
          </w:rPr>
          <w:fldChar w:fldCharType="end"/>
        </w:r>
      </w:hyperlink>
    </w:p>
    <w:p w14:paraId="3AA98EA7" w14:textId="38232BBE" w:rsidR="00BC638E" w:rsidRDefault="00BC638E">
      <w:pPr>
        <w:pStyle w:val="TOC2"/>
        <w:rPr>
          <w:rFonts w:asciiTheme="minorHAnsi" w:eastAsiaTheme="minorEastAsia" w:hAnsiTheme="minorHAnsi" w:cstheme="minorBidi"/>
          <w:sz w:val="22"/>
        </w:rPr>
      </w:pPr>
      <w:hyperlink w:anchor="_Toc5184076" w:history="1">
        <w:r w:rsidRPr="00F24717">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F24717">
          <w:rPr>
            <w:rStyle w:val="Hyperlink"/>
          </w:rPr>
          <w:t>PROPOSAL SUBMISSION</w:t>
        </w:r>
        <w:r>
          <w:rPr>
            <w:webHidden/>
          </w:rPr>
          <w:tab/>
        </w:r>
        <w:r>
          <w:rPr>
            <w:webHidden/>
          </w:rPr>
          <w:fldChar w:fldCharType="begin"/>
        </w:r>
        <w:r>
          <w:rPr>
            <w:webHidden/>
          </w:rPr>
          <w:instrText xml:space="preserve"> PAGEREF _Toc5184076 \h </w:instrText>
        </w:r>
        <w:r>
          <w:rPr>
            <w:webHidden/>
          </w:rPr>
        </w:r>
        <w:r>
          <w:rPr>
            <w:webHidden/>
          </w:rPr>
          <w:fldChar w:fldCharType="separate"/>
        </w:r>
        <w:r>
          <w:rPr>
            <w:webHidden/>
          </w:rPr>
          <w:t>26</w:t>
        </w:r>
        <w:r>
          <w:rPr>
            <w:webHidden/>
          </w:rPr>
          <w:fldChar w:fldCharType="end"/>
        </w:r>
      </w:hyperlink>
    </w:p>
    <w:p w14:paraId="15D25DB5" w14:textId="7959EBB2" w:rsidR="00BC638E" w:rsidRDefault="00BC638E">
      <w:pPr>
        <w:pStyle w:val="TOC1"/>
        <w:rPr>
          <w:rFonts w:asciiTheme="minorHAnsi" w:eastAsiaTheme="minorEastAsia" w:hAnsiTheme="minorHAnsi" w:cstheme="minorBidi"/>
          <w:b w:val="0"/>
          <w:bCs w:val="0"/>
          <w:noProof/>
          <w:sz w:val="22"/>
        </w:rPr>
      </w:pPr>
      <w:hyperlink w:anchor="_Toc5184077" w:history="1">
        <w:r w:rsidRPr="00F24717">
          <w:rPr>
            <w:rStyle w:val="Hyperlink"/>
            <w:noProof/>
            <w14:scene3d>
              <w14:camera w14:prst="orthographicFront"/>
              <w14:lightRig w14:rig="threePt" w14:dir="t">
                <w14:rot w14:lat="0" w14:lon="0" w14:rev="0"/>
              </w14:lightRig>
            </w14:scene3d>
          </w:rPr>
          <w:t>VII.</w:t>
        </w:r>
        <w:r>
          <w:rPr>
            <w:rFonts w:asciiTheme="minorHAnsi" w:eastAsiaTheme="minorEastAsia" w:hAnsiTheme="minorHAnsi" w:cstheme="minorBidi"/>
            <w:b w:val="0"/>
            <w:bCs w:val="0"/>
            <w:noProof/>
            <w:sz w:val="22"/>
          </w:rPr>
          <w:tab/>
        </w:r>
        <w:r w:rsidRPr="00F24717">
          <w:rPr>
            <w:rStyle w:val="Hyperlink"/>
            <w:noProof/>
          </w:rPr>
          <w:t>COST PROPOSAL REQUIREMENTS</w:t>
        </w:r>
        <w:r>
          <w:rPr>
            <w:noProof/>
            <w:webHidden/>
          </w:rPr>
          <w:tab/>
        </w:r>
        <w:r>
          <w:rPr>
            <w:noProof/>
            <w:webHidden/>
          </w:rPr>
          <w:fldChar w:fldCharType="begin"/>
        </w:r>
        <w:r>
          <w:rPr>
            <w:noProof/>
            <w:webHidden/>
          </w:rPr>
          <w:instrText xml:space="preserve"> PAGEREF _Toc5184077 \h </w:instrText>
        </w:r>
        <w:r>
          <w:rPr>
            <w:noProof/>
            <w:webHidden/>
          </w:rPr>
        </w:r>
        <w:r>
          <w:rPr>
            <w:noProof/>
            <w:webHidden/>
          </w:rPr>
          <w:fldChar w:fldCharType="separate"/>
        </w:r>
        <w:r>
          <w:rPr>
            <w:noProof/>
            <w:webHidden/>
          </w:rPr>
          <w:t>29</w:t>
        </w:r>
        <w:r>
          <w:rPr>
            <w:noProof/>
            <w:webHidden/>
          </w:rPr>
          <w:fldChar w:fldCharType="end"/>
        </w:r>
      </w:hyperlink>
    </w:p>
    <w:p w14:paraId="4261B5B5" w14:textId="6C7C1F84" w:rsidR="00BC638E" w:rsidRDefault="00BC638E">
      <w:pPr>
        <w:pStyle w:val="TOC2"/>
        <w:rPr>
          <w:rFonts w:asciiTheme="minorHAnsi" w:eastAsiaTheme="minorEastAsia" w:hAnsiTheme="minorHAnsi" w:cstheme="minorBidi"/>
          <w:sz w:val="22"/>
        </w:rPr>
      </w:pPr>
      <w:hyperlink w:anchor="_Toc5184078" w:history="1">
        <w:r w:rsidRPr="00F24717">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F24717">
          <w:rPr>
            <w:rStyle w:val="Hyperlink"/>
          </w:rPr>
          <w:t>COST PROPOSAL</w:t>
        </w:r>
        <w:r>
          <w:rPr>
            <w:webHidden/>
          </w:rPr>
          <w:tab/>
        </w:r>
        <w:r>
          <w:rPr>
            <w:webHidden/>
          </w:rPr>
          <w:fldChar w:fldCharType="begin"/>
        </w:r>
        <w:r>
          <w:rPr>
            <w:webHidden/>
          </w:rPr>
          <w:instrText xml:space="preserve"> PAGEREF _Toc5184078 \h </w:instrText>
        </w:r>
        <w:r>
          <w:rPr>
            <w:webHidden/>
          </w:rPr>
        </w:r>
        <w:r>
          <w:rPr>
            <w:webHidden/>
          </w:rPr>
          <w:fldChar w:fldCharType="separate"/>
        </w:r>
        <w:r>
          <w:rPr>
            <w:webHidden/>
          </w:rPr>
          <w:t>29</w:t>
        </w:r>
        <w:r>
          <w:rPr>
            <w:webHidden/>
          </w:rPr>
          <w:fldChar w:fldCharType="end"/>
        </w:r>
      </w:hyperlink>
    </w:p>
    <w:p w14:paraId="3984A923" w14:textId="4458A169" w:rsidR="00BC638E" w:rsidRDefault="00BC638E">
      <w:pPr>
        <w:pStyle w:val="TOC2"/>
        <w:rPr>
          <w:rFonts w:asciiTheme="minorHAnsi" w:eastAsiaTheme="minorEastAsia" w:hAnsiTheme="minorHAnsi" w:cstheme="minorBidi"/>
          <w:sz w:val="22"/>
        </w:rPr>
      </w:pPr>
      <w:hyperlink w:anchor="_Toc5184079" w:history="1">
        <w:r w:rsidRPr="00F24717">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F24717">
          <w:rPr>
            <w:rStyle w:val="Hyperlink"/>
          </w:rPr>
          <w:t>PRICES</w:t>
        </w:r>
        <w:r>
          <w:rPr>
            <w:webHidden/>
          </w:rPr>
          <w:tab/>
        </w:r>
        <w:r>
          <w:rPr>
            <w:webHidden/>
          </w:rPr>
          <w:fldChar w:fldCharType="begin"/>
        </w:r>
        <w:r>
          <w:rPr>
            <w:webHidden/>
          </w:rPr>
          <w:instrText xml:space="preserve"> PAGEREF _Toc5184079 \h </w:instrText>
        </w:r>
        <w:r>
          <w:rPr>
            <w:webHidden/>
          </w:rPr>
        </w:r>
        <w:r>
          <w:rPr>
            <w:webHidden/>
          </w:rPr>
          <w:fldChar w:fldCharType="separate"/>
        </w:r>
        <w:r>
          <w:rPr>
            <w:webHidden/>
          </w:rPr>
          <w:t>29</w:t>
        </w:r>
        <w:r>
          <w:rPr>
            <w:webHidden/>
          </w:rPr>
          <w:fldChar w:fldCharType="end"/>
        </w:r>
      </w:hyperlink>
    </w:p>
    <w:p w14:paraId="31596906" w14:textId="36124DDD" w:rsidR="00BC638E" w:rsidRDefault="00BC638E">
      <w:pPr>
        <w:pStyle w:val="TOC1"/>
        <w:rPr>
          <w:rFonts w:asciiTheme="minorHAnsi" w:eastAsiaTheme="minorEastAsia" w:hAnsiTheme="minorHAnsi" w:cstheme="minorBidi"/>
          <w:b w:val="0"/>
          <w:bCs w:val="0"/>
          <w:noProof/>
          <w:sz w:val="22"/>
        </w:rPr>
      </w:pPr>
      <w:hyperlink w:anchor="_Toc5184080" w:history="1">
        <w:r w:rsidRPr="00F24717">
          <w:rPr>
            <w:rStyle w:val="Hyperlink"/>
            <w:noProof/>
          </w:rPr>
          <w:t>Form A Bidder Contact Sheet</w:t>
        </w:r>
        <w:r>
          <w:rPr>
            <w:noProof/>
            <w:webHidden/>
          </w:rPr>
          <w:tab/>
        </w:r>
        <w:r>
          <w:rPr>
            <w:noProof/>
            <w:webHidden/>
          </w:rPr>
          <w:fldChar w:fldCharType="begin"/>
        </w:r>
        <w:r>
          <w:rPr>
            <w:noProof/>
            <w:webHidden/>
          </w:rPr>
          <w:instrText xml:space="preserve"> PAGEREF _Toc5184080 \h </w:instrText>
        </w:r>
        <w:r>
          <w:rPr>
            <w:noProof/>
            <w:webHidden/>
          </w:rPr>
        </w:r>
        <w:r>
          <w:rPr>
            <w:noProof/>
            <w:webHidden/>
          </w:rPr>
          <w:fldChar w:fldCharType="separate"/>
        </w:r>
        <w:r>
          <w:rPr>
            <w:noProof/>
            <w:webHidden/>
          </w:rPr>
          <w:t>30</w:t>
        </w:r>
        <w:r>
          <w:rPr>
            <w:noProof/>
            <w:webHidden/>
          </w:rPr>
          <w:fldChar w:fldCharType="end"/>
        </w:r>
      </w:hyperlink>
    </w:p>
    <w:p w14:paraId="4E1EE5B1" w14:textId="454F2E5F" w:rsidR="00BC638E" w:rsidRDefault="00BC638E">
      <w:pPr>
        <w:pStyle w:val="TOC1"/>
        <w:rPr>
          <w:rFonts w:asciiTheme="minorHAnsi" w:eastAsiaTheme="minorEastAsia" w:hAnsiTheme="minorHAnsi" w:cstheme="minorBidi"/>
          <w:b w:val="0"/>
          <w:bCs w:val="0"/>
          <w:noProof/>
          <w:sz w:val="22"/>
        </w:rPr>
      </w:pPr>
      <w:hyperlink w:anchor="_Toc5184081" w:history="1">
        <w:r w:rsidRPr="00F24717">
          <w:rPr>
            <w:rStyle w:val="Hyperlink"/>
            <w:noProof/>
          </w:rPr>
          <w:t>REQUEST FOR PROPOSAL FOR CONTRACTUAL SERVICES FORM</w:t>
        </w:r>
        <w:r>
          <w:rPr>
            <w:noProof/>
            <w:webHidden/>
          </w:rPr>
          <w:tab/>
        </w:r>
        <w:r>
          <w:rPr>
            <w:noProof/>
            <w:webHidden/>
          </w:rPr>
          <w:fldChar w:fldCharType="begin"/>
        </w:r>
        <w:r>
          <w:rPr>
            <w:noProof/>
            <w:webHidden/>
          </w:rPr>
          <w:instrText xml:space="preserve"> PAGEREF _Toc5184081 \h </w:instrText>
        </w:r>
        <w:r>
          <w:rPr>
            <w:noProof/>
            <w:webHidden/>
          </w:rPr>
        </w:r>
        <w:r>
          <w:rPr>
            <w:noProof/>
            <w:webHidden/>
          </w:rPr>
          <w:fldChar w:fldCharType="separate"/>
        </w:r>
        <w:r>
          <w:rPr>
            <w:noProof/>
            <w:webHidden/>
          </w:rPr>
          <w:t>31</w:t>
        </w:r>
        <w:r>
          <w:rPr>
            <w:noProof/>
            <w:webHidden/>
          </w:rPr>
          <w:fldChar w:fldCharType="end"/>
        </w:r>
      </w:hyperlink>
    </w:p>
    <w:p w14:paraId="513C6EC6" w14:textId="619C1F9D" w:rsidR="002671E7" w:rsidRPr="0000238D" w:rsidRDefault="00903AC4" w:rsidP="00B612F4">
      <w:pPr>
        <w:rPr>
          <w:rStyle w:val="Hyperlink"/>
        </w:rPr>
        <w:sectPr w:rsidR="002671E7" w:rsidRPr="0000238D" w:rsidSect="009400C5">
          <w:footerReference w:type="default" r:id="rId16"/>
          <w:type w:val="continuous"/>
          <w:pgSz w:w="12240" w:h="15840"/>
          <w:pgMar w:top="720" w:right="720" w:bottom="720" w:left="720" w:header="1440" w:footer="576" w:gutter="0"/>
          <w:pgNumType w:fmt="lowerRoman"/>
          <w:cols w:space="720"/>
          <w:docGrid w:linePitch="299"/>
        </w:sectPr>
      </w:pPr>
      <w:r w:rsidRPr="006E0ECE">
        <w:rPr>
          <w:rStyle w:val="Hyperlink"/>
          <w:rFonts w:cs="Arial"/>
          <w:b/>
          <w:bCs/>
          <w:noProof/>
          <w:szCs w:val="20"/>
        </w:rPr>
        <w:fldChar w:fldCharType="end"/>
      </w:r>
    </w:p>
    <w:p w14:paraId="16728896" w14:textId="77777777" w:rsidR="00A20966" w:rsidRDefault="00A20966" w:rsidP="00514090"/>
    <w:p w14:paraId="42EE9020" w14:textId="77777777" w:rsidR="008C1AFE" w:rsidRPr="00D83826" w:rsidRDefault="00A805D8" w:rsidP="00CC414C">
      <w:pPr>
        <w:pStyle w:val="Heading1"/>
        <w:tabs>
          <w:tab w:val="left" w:pos="1182"/>
        </w:tabs>
        <w:jc w:val="both"/>
      </w:pPr>
      <w:r>
        <w:br w:type="page"/>
      </w:r>
      <w:bookmarkStart w:id="3" w:name="_Toc5183996"/>
      <w:r w:rsidR="00CC414C">
        <w:lastRenderedPageBreak/>
        <w:t>G</w:t>
      </w:r>
      <w:r w:rsidR="008C1AFE" w:rsidRPr="00D83826">
        <w:t>LOSSARY OF TERMS</w:t>
      </w:r>
      <w:bookmarkEnd w:id="3"/>
    </w:p>
    <w:p w14:paraId="551BE6DA" w14:textId="77777777" w:rsidR="00DF6F95" w:rsidRDefault="00DF6F95" w:rsidP="00A85D2A">
      <w:pPr>
        <w:pStyle w:val="Glossary"/>
        <w:rPr>
          <w:rStyle w:val="Glossary-Bold"/>
          <w:rFonts w:cs="Arial"/>
          <w:szCs w:val="18"/>
        </w:rPr>
      </w:pPr>
    </w:p>
    <w:p w14:paraId="2A74211F"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442779A1" w14:textId="77777777" w:rsidR="00886CD0" w:rsidRPr="003763B4" w:rsidRDefault="00886CD0" w:rsidP="00A85D2A">
      <w:pPr>
        <w:pStyle w:val="Glossary"/>
        <w:rPr>
          <w:rStyle w:val="Glossary-Bold"/>
          <w:rFonts w:cs="Arial"/>
          <w:szCs w:val="18"/>
        </w:rPr>
      </w:pPr>
    </w:p>
    <w:p w14:paraId="3971E763"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61C688E5" w14:textId="77777777" w:rsidR="00822F55" w:rsidRDefault="00822F55" w:rsidP="00A85D2A">
      <w:pPr>
        <w:pStyle w:val="Glossary"/>
        <w:rPr>
          <w:rFonts w:cs="Arial"/>
          <w:szCs w:val="18"/>
        </w:rPr>
      </w:pPr>
    </w:p>
    <w:p w14:paraId="187EA16B"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4D0352BF" w14:textId="77777777" w:rsidR="008E7820" w:rsidRPr="003763B4" w:rsidRDefault="008E7820" w:rsidP="00A85D2A">
      <w:pPr>
        <w:pStyle w:val="Glossary"/>
        <w:rPr>
          <w:rFonts w:cs="Arial"/>
          <w:szCs w:val="18"/>
        </w:rPr>
      </w:pPr>
    </w:p>
    <w:p w14:paraId="138A512A"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3C5881B0" w14:textId="77777777" w:rsidR="00886CD0" w:rsidRPr="003763B4" w:rsidRDefault="00886CD0" w:rsidP="00A85D2A">
      <w:pPr>
        <w:pStyle w:val="Glossary"/>
        <w:rPr>
          <w:rFonts w:cs="Arial"/>
          <w:szCs w:val="18"/>
        </w:rPr>
      </w:pPr>
    </w:p>
    <w:p w14:paraId="2A741714"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42A62173" w14:textId="77777777" w:rsidR="00886CD0" w:rsidRPr="003763B4" w:rsidRDefault="00886CD0" w:rsidP="00A85D2A">
      <w:pPr>
        <w:pStyle w:val="Glossary"/>
        <w:rPr>
          <w:rFonts w:cs="Arial"/>
          <w:szCs w:val="18"/>
        </w:rPr>
      </w:pPr>
    </w:p>
    <w:p w14:paraId="7A5E01AE"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0373664D" w14:textId="77777777" w:rsidR="00886CD0" w:rsidRPr="003763B4" w:rsidRDefault="00886CD0" w:rsidP="00A85D2A">
      <w:pPr>
        <w:pStyle w:val="Glossary"/>
        <w:rPr>
          <w:rFonts w:cs="Arial"/>
          <w:szCs w:val="18"/>
        </w:rPr>
      </w:pPr>
    </w:p>
    <w:p w14:paraId="7D2855A3"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0F6A3ADD" w14:textId="77777777" w:rsidR="00886CD0" w:rsidRPr="003763B4" w:rsidRDefault="00886CD0" w:rsidP="00A85D2A">
      <w:pPr>
        <w:pStyle w:val="Glossary"/>
        <w:rPr>
          <w:rFonts w:cs="Arial"/>
          <w:szCs w:val="18"/>
        </w:rPr>
      </w:pPr>
    </w:p>
    <w:p w14:paraId="7960F272"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741E82B" w14:textId="77777777" w:rsidR="001504A4" w:rsidRPr="003763B4" w:rsidRDefault="001504A4" w:rsidP="003F38F3">
      <w:pPr>
        <w:pStyle w:val="Glossary"/>
        <w:rPr>
          <w:rFonts w:cs="Arial"/>
          <w:szCs w:val="18"/>
        </w:rPr>
      </w:pPr>
    </w:p>
    <w:p w14:paraId="56746AB3"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4B2E2DE4" w14:textId="77777777" w:rsidR="00886CD0" w:rsidRPr="003763B4" w:rsidRDefault="00886CD0" w:rsidP="00A85D2A">
      <w:pPr>
        <w:pStyle w:val="Glossary"/>
        <w:rPr>
          <w:rFonts w:cs="Arial"/>
          <w:szCs w:val="18"/>
        </w:rPr>
      </w:pPr>
    </w:p>
    <w:p w14:paraId="45A36E00"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29BFDE9A" w14:textId="77777777" w:rsidR="00EA7294" w:rsidRPr="003763B4" w:rsidRDefault="00EA7294" w:rsidP="00A85D2A">
      <w:pPr>
        <w:pStyle w:val="Glossary"/>
        <w:rPr>
          <w:rFonts w:cs="Arial"/>
          <w:szCs w:val="18"/>
        </w:rPr>
      </w:pPr>
    </w:p>
    <w:p w14:paraId="40CB834D"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5A78F424" w14:textId="77777777" w:rsidR="001504A4" w:rsidRPr="003763B4" w:rsidRDefault="001504A4" w:rsidP="00A85D2A">
      <w:pPr>
        <w:pStyle w:val="Glossary"/>
        <w:rPr>
          <w:rFonts w:cs="Arial"/>
          <w:szCs w:val="18"/>
        </w:rPr>
      </w:pPr>
    </w:p>
    <w:p w14:paraId="6D3AFABE"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0AB239EC" w14:textId="77777777" w:rsidR="00886CD0" w:rsidRPr="003763B4" w:rsidRDefault="00886CD0" w:rsidP="00A85D2A">
      <w:pPr>
        <w:pStyle w:val="Glossary"/>
        <w:rPr>
          <w:rFonts w:cs="Arial"/>
          <w:szCs w:val="18"/>
        </w:rPr>
      </w:pPr>
    </w:p>
    <w:p w14:paraId="7264BF9D"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1E17E2AC" w14:textId="77777777" w:rsidR="00886CD0" w:rsidRPr="003763B4" w:rsidRDefault="00886CD0" w:rsidP="00A85D2A">
      <w:pPr>
        <w:pStyle w:val="Glossary"/>
        <w:rPr>
          <w:rFonts w:cs="Arial"/>
          <w:szCs w:val="18"/>
        </w:rPr>
      </w:pPr>
    </w:p>
    <w:p w14:paraId="155FA50C"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114B788E" w14:textId="77777777" w:rsidR="00886CD0" w:rsidRPr="003763B4" w:rsidRDefault="00886CD0" w:rsidP="00A85D2A">
      <w:pPr>
        <w:pStyle w:val="Glossary"/>
        <w:rPr>
          <w:rFonts w:cs="Arial"/>
          <w:szCs w:val="18"/>
        </w:rPr>
      </w:pPr>
    </w:p>
    <w:p w14:paraId="175CA619"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585CBDA2" w14:textId="77777777" w:rsidR="00CE43FE" w:rsidRPr="003763B4" w:rsidRDefault="00CE43FE" w:rsidP="00A85D2A">
      <w:pPr>
        <w:pStyle w:val="Glossary"/>
        <w:rPr>
          <w:rFonts w:cs="Arial"/>
          <w:szCs w:val="18"/>
        </w:rPr>
      </w:pPr>
    </w:p>
    <w:p w14:paraId="78E3E4A9"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59C82E6A" w14:textId="77777777" w:rsidR="00886CD0" w:rsidRPr="003763B4" w:rsidRDefault="00886CD0" w:rsidP="00A85D2A">
      <w:pPr>
        <w:pStyle w:val="Glossary"/>
        <w:rPr>
          <w:rFonts w:cs="Arial"/>
          <w:szCs w:val="18"/>
        </w:rPr>
      </w:pPr>
    </w:p>
    <w:p w14:paraId="6FA97EA2"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546BFCCB" w14:textId="77777777" w:rsidR="00822F55" w:rsidRDefault="00822F55" w:rsidP="00A85D2A">
      <w:pPr>
        <w:pStyle w:val="Glossary"/>
        <w:rPr>
          <w:rFonts w:cs="Arial"/>
          <w:szCs w:val="18"/>
        </w:rPr>
      </w:pPr>
    </w:p>
    <w:p w14:paraId="4DCDDFF9"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6E162055" w14:textId="77777777" w:rsidR="00604D9D" w:rsidRDefault="00604D9D" w:rsidP="00822F55">
      <w:pPr>
        <w:pStyle w:val="Glossary"/>
        <w:rPr>
          <w:rFonts w:cs="Arial"/>
          <w:szCs w:val="18"/>
        </w:rPr>
      </w:pPr>
    </w:p>
    <w:p w14:paraId="61E344A7"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66CDAA89" w14:textId="77777777" w:rsidR="00822F55" w:rsidRPr="003763B4" w:rsidRDefault="00822F55" w:rsidP="00A85D2A">
      <w:pPr>
        <w:pStyle w:val="Glossary"/>
        <w:rPr>
          <w:rFonts w:cs="Arial"/>
          <w:szCs w:val="18"/>
        </w:rPr>
      </w:pPr>
    </w:p>
    <w:p w14:paraId="7B142AE0"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4FBDBCCC" w14:textId="77777777" w:rsidR="00886CD0" w:rsidRPr="003763B4" w:rsidRDefault="00886CD0" w:rsidP="00A85D2A">
      <w:pPr>
        <w:pStyle w:val="Glossary"/>
        <w:rPr>
          <w:rFonts w:cs="Arial"/>
          <w:szCs w:val="18"/>
        </w:rPr>
      </w:pPr>
    </w:p>
    <w:p w14:paraId="3D00CDD4"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62E5112F" w14:textId="77777777" w:rsidR="005C1CEF" w:rsidRPr="003763B4" w:rsidRDefault="005C1CEF" w:rsidP="003F38F3">
      <w:pPr>
        <w:pStyle w:val="Glossary"/>
        <w:rPr>
          <w:rFonts w:cs="Arial"/>
          <w:szCs w:val="18"/>
        </w:rPr>
      </w:pPr>
    </w:p>
    <w:p w14:paraId="08D129BE"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5B3B268D" w14:textId="77777777" w:rsidR="005C1CEF" w:rsidRPr="003763B4" w:rsidRDefault="005C1CEF" w:rsidP="003F38F3">
      <w:pPr>
        <w:pStyle w:val="Glossary"/>
        <w:rPr>
          <w:rFonts w:cs="Arial"/>
          <w:szCs w:val="18"/>
        </w:rPr>
      </w:pPr>
    </w:p>
    <w:p w14:paraId="0742E8D6"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2CEB05A7" w14:textId="77777777" w:rsidR="00886CD0" w:rsidRPr="003763B4" w:rsidRDefault="00886CD0" w:rsidP="00A85D2A">
      <w:pPr>
        <w:pStyle w:val="Glossary"/>
        <w:rPr>
          <w:rFonts w:cs="Arial"/>
          <w:szCs w:val="18"/>
        </w:rPr>
      </w:pPr>
    </w:p>
    <w:p w14:paraId="4F449C14"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6247EE3" w14:textId="77777777" w:rsidR="00886CD0" w:rsidRPr="003763B4" w:rsidRDefault="00886CD0" w:rsidP="00A85D2A">
      <w:pPr>
        <w:pStyle w:val="Glossary"/>
        <w:rPr>
          <w:rFonts w:cs="Arial"/>
          <w:szCs w:val="18"/>
        </w:rPr>
      </w:pPr>
    </w:p>
    <w:p w14:paraId="11249938"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4416A926" w14:textId="77777777" w:rsidR="00886CD0" w:rsidRPr="003763B4" w:rsidRDefault="00886CD0" w:rsidP="00A85D2A">
      <w:pPr>
        <w:pStyle w:val="Glossary"/>
        <w:rPr>
          <w:rFonts w:cs="Arial"/>
          <w:szCs w:val="18"/>
        </w:rPr>
      </w:pPr>
    </w:p>
    <w:p w14:paraId="3463EC4D"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786D031C" w14:textId="77777777" w:rsidR="002A646A" w:rsidRDefault="002A646A" w:rsidP="00A85D2A">
      <w:pPr>
        <w:pStyle w:val="Glossary"/>
        <w:rPr>
          <w:rFonts w:cs="Arial"/>
          <w:szCs w:val="18"/>
        </w:rPr>
      </w:pPr>
    </w:p>
    <w:p w14:paraId="091D51C5"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D6AB23" w14:textId="77777777" w:rsidR="00EA7DBA" w:rsidRPr="003763B4" w:rsidRDefault="00EA7DBA" w:rsidP="00A85D2A">
      <w:pPr>
        <w:pStyle w:val="Glossary"/>
        <w:rPr>
          <w:rFonts w:cs="Arial"/>
          <w:szCs w:val="18"/>
          <w:highlight w:val="yellow"/>
        </w:rPr>
      </w:pPr>
    </w:p>
    <w:p w14:paraId="7A703CDF"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3EDC2B13" w14:textId="77777777" w:rsidR="00EA7DBA" w:rsidRPr="003763B4" w:rsidRDefault="00EA7DBA" w:rsidP="003F38F3">
      <w:pPr>
        <w:pStyle w:val="Glossary"/>
        <w:rPr>
          <w:rFonts w:cs="Arial"/>
          <w:szCs w:val="18"/>
        </w:rPr>
      </w:pPr>
    </w:p>
    <w:p w14:paraId="1F6D5FAE"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41FC5FA4" w14:textId="77777777" w:rsidR="00513D7C" w:rsidRPr="003763B4" w:rsidRDefault="00513D7C" w:rsidP="003F38F3">
      <w:pPr>
        <w:pStyle w:val="Glossary"/>
        <w:rPr>
          <w:rFonts w:cs="Arial"/>
          <w:szCs w:val="18"/>
        </w:rPr>
      </w:pPr>
    </w:p>
    <w:p w14:paraId="09EDF0B8"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08388A08" w14:textId="77777777" w:rsidR="00886CD0" w:rsidRPr="003763B4" w:rsidRDefault="00886CD0" w:rsidP="00A85D2A">
      <w:pPr>
        <w:pStyle w:val="Glossary"/>
        <w:rPr>
          <w:rFonts w:cs="Arial"/>
          <w:szCs w:val="18"/>
        </w:rPr>
      </w:pPr>
    </w:p>
    <w:p w14:paraId="7C13F772"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2508C681" w14:textId="77777777" w:rsidR="005C1CEF" w:rsidRPr="003763B4" w:rsidRDefault="005C1CEF" w:rsidP="003F38F3">
      <w:pPr>
        <w:pStyle w:val="Glossary"/>
        <w:rPr>
          <w:rFonts w:cs="Arial"/>
          <w:szCs w:val="18"/>
        </w:rPr>
      </w:pPr>
    </w:p>
    <w:p w14:paraId="5CB40087"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008527B1" w14:textId="77777777" w:rsidR="00886CD0" w:rsidRPr="003763B4" w:rsidRDefault="00886CD0" w:rsidP="00A85D2A">
      <w:pPr>
        <w:pStyle w:val="Glossary"/>
        <w:rPr>
          <w:rFonts w:cs="Arial"/>
          <w:szCs w:val="18"/>
        </w:rPr>
      </w:pPr>
    </w:p>
    <w:p w14:paraId="0F507351"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1C649EE1" w14:textId="77777777" w:rsidR="00936B9E" w:rsidRPr="003763B4" w:rsidRDefault="00936B9E" w:rsidP="00A85D2A">
      <w:pPr>
        <w:pStyle w:val="Glossary"/>
        <w:rPr>
          <w:rFonts w:cs="Arial"/>
          <w:szCs w:val="18"/>
        </w:rPr>
      </w:pPr>
    </w:p>
    <w:p w14:paraId="5B2FE269"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70DAEF9" w14:textId="77777777" w:rsidR="00936B9E" w:rsidRPr="003763B4" w:rsidRDefault="00936B9E" w:rsidP="00A85D2A">
      <w:pPr>
        <w:pStyle w:val="Glossary"/>
        <w:rPr>
          <w:rFonts w:cs="Arial"/>
          <w:szCs w:val="18"/>
        </w:rPr>
      </w:pPr>
    </w:p>
    <w:p w14:paraId="42FE59ED"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32CCC046" w14:textId="77777777" w:rsidR="00886CD0" w:rsidRPr="003763B4" w:rsidRDefault="00886CD0" w:rsidP="00A85D2A">
      <w:pPr>
        <w:pStyle w:val="Glossary"/>
        <w:rPr>
          <w:rFonts w:cs="Arial"/>
          <w:szCs w:val="18"/>
        </w:rPr>
      </w:pPr>
    </w:p>
    <w:p w14:paraId="73F91BD6"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36ADDBDA" w14:textId="77777777" w:rsidR="00886CD0" w:rsidRPr="003763B4" w:rsidRDefault="00886CD0" w:rsidP="00A85D2A">
      <w:pPr>
        <w:pStyle w:val="Glossary"/>
        <w:rPr>
          <w:rFonts w:cs="Arial"/>
          <w:szCs w:val="18"/>
        </w:rPr>
      </w:pPr>
    </w:p>
    <w:p w14:paraId="46D7FE74"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6749942F" w14:textId="77777777" w:rsidR="00261246" w:rsidRPr="003763B4" w:rsidRDefault="00261246" w:rsidP="00261246">
      <w:pPr>
        <w:pStyle w:val="Glossary"/>
        <w:rPr>
          <w:rFonts w:cs="Arial"/>
          <w:szCs w:val="18"/>
        </w:rPr>
      </w:pPr>
    </w:p>
    <w:p w14:paraId="0CC6CC6F"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419D6D61" w14:textId="77777777" w:rsidR="00886CD0" w:rsidRPr="003763B4" w:rsidRDefault="00886CD0" w:rsidP="00A85D2A">
      <w:pPr>
        <w:pStyle w:val="Glossary"/>
        <w:rPr>
          <w:rFonts w:cs="Arial"/>
          <w:szCs w:val="18"/>
        </w:rPr>
      </w:pPr>
    </w:p>
    <w:p w14:paraId="4F79FEC6"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62FD849" w14:textId="77777777" w:rsidR="00962CBD" w:rsidRPr="003763B4" w:rsidRDefault="00962CBD" w:rsidP="00A85D2A">
      <w:pPr>
        <w:pStyle w:val="Glossary"/>
        <w:rPr>
          <w:rFonts w:cs="Arial"/>
          <w:szCs w:val="18"/>
        </w:rPr>
      </w:pPr>
    </w:p>
    <w:p w14:paraId="448920A4"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5BB60F4A" w14:textId="77777777" w:rsidR="00617872" w:rsidRPr="003763B4" w:rsidRDefault="00617872" w:rsidP="00A85D2A">
      <w:pPr>
        <w:pStyle w:val="Glossary"/>
        <w:rPr>
          <w:rFonts w:cs="Arial"/>
          <w:szCs w:val="18"/>
        </w:rPr>
      </w:pPr>
    </w:p>
    <w:p w14:paraId="7275704F"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1E626C28" w14:textId="77777777" w:rsidR="00EA7DBA" w:rsidRPr="003763B4" w:rsidRDefault="00EA7DBA" w:rsidP="00A85D2A">
      <w:pPr>
        <w:pStyle w:val="Glossary"/>
        <w:rPr>
          <w:rFonts w:cs="Arial"/>
          <w:szCs w:val="18"/>
        </w:rPr>
      </w:pPr>
    </w:p>
    <w:p w14:paraId="40DBEBE9"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4FF61805" w14:textId="77777777" w:rsidR="00886CD0" w:rsidRPr="003763B4" w:rsidRDefault="00886CD0" w:rsidP="00A85D2A">
      <w:pPr>
        <w:pStyle w:val="Glossary"/>
        <w:rPr>
          <w:rFonts w:cs="Arial"/>
          <w:szCs w:val="18"/>
        </w:rPr>
      </w:pPr>
    </w:p>
    <w:p w14:paraId="2F045182"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53B7ABF6" w14:textId="77777777" w:rsidR="003044A0" w:rsidRDefault="003044A0" w:rsidP="00A85D2A">
      <w:pPr>
        <w:pStyle w:val="Glossary"/>
        <w:rPr>
          <w:rFonts w:cs="Arial"/>
          <w:szCs w:val="18"/>
        </w:rPr>
      </w:pPr>
    </w:p>
    <w:p w14:paraId="484CDE00"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7ED737A" w14:textId="77777777" w:rsidR="00F94F2B" w:rsidRPr="003763B4" w:rsidRDefault="00F94F2B" w:rsidP="00A85D2A">
      <w:pPr>
        <w:pStyle w:val="Glossary"/>
        <w:rPr>
          <w:rFonts w:cs="Arial"/>
          <w:szCs w:val="18"/>
        </w:rPr>
      </w:pPr>
    </w:p>
    <w:p w14:paraId="7B73E21D"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27B667BA" w14:textId="77777777" w:rsidR="007257D1" w:rsidRPr="003763B4" w:rsidRDefault="007257D1" w:rsidP="00A85D2A">
      <w:pPr>
        <w:pStyle w:val="Glossary"/>
        <w:rPr>
          <w:rFonts w:cs="Arial"/>
          <w:szCs w:val="18"/>
        </w:rPr>
      </w:pPr>
    </w:p>
    <w:p w14:paraId="1BB60158"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w:t>
      </w:r>
      <w:r w:rsidRPr="003763B4">
        <w:rPr>
          <w:rFonts w:cs="Arial"/>
          <w:szCs w:val="18"/>
        </w:rPr>
        <w:lastRenderedPageBreak/>
        <w:t xml:space="preserve">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305E5E58" w14:textId="77777777" w:rsidR="005C1CEF" w:rsidRPr="003763B4" w:rsidRDefault="005C1CEF" w:rsidP="00A85D2A">
      <w:pPr>
        <w:pStyle w:val="Glossary"/>
        <w:rPr>
          <w:rFonts w:cs="Arial"/>
          <w:szCs w:val="18"/>
        </w:rPr>
      </w:pPr>
    </w:p>
    <w:p w14:paraId="2F56137C"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14365AC2" w14:textId="77777777" w:rsidR="00886CD0" w:rsidRPr="003763B4" w:rsidRDefault="00886CD0" w:rsidP="00A85D2A">
      <w:pPr>
        <w:pStyle w:val="Glossary"/>
        <w:rPr>
          <w:rFonts w:cs="Arial"/>
          <w:szCs w:val="18"/>
        </w:rPr>
      </w:pPr>
    </w:p>
    <w:p w14:paraId="04448EBC"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552475FF" w14:textId="77777777" w:rsidR="009F2805" w:rsidRPr="003763B4" w:rsidRDefault="009F2805" w:rsidP="00A85D2A">
      <w:pPr>
        <w:pStyle w:val="Glossary"/>
        <w:rPr>
          <w:rFonts w:cs="Arial"/>
          <w:szCs w:val="18"/>
        </w:rPr>
      </w:pPr>
    </w:p>
    <w:p w14:paraId="72CF9E36"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21F57102" w14:textId="77777777" w:rsidR="00886CD0" w:rsidRPr="003763B4" w:rsidRDefault="00886CD0" w:rsidP="00A85D2A">
      <w:pPr>
        <w:pStyle w:val="Glossary"/>
        <w:rPr>
          <w:rFonts w:cs="Arial"/>
          <w:szCs w:val="18"/>
        </w:rPr>
      </w:pPr>
    </w:p>
    <w:p w14:paraId="5FFD2913"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0E1DA575" w14:textId="77777777" w:rsidR="007F0D64" w:rsidRPr="003763B4" w:rsidRDefault="007F0D64" w:rsidP="00A85D2A">
      <w:pPr>
        <w:pStyle w:val="Glossary"/>
        <w:rPr>
          <w:rFonts w:cs="Arial"/>
          <w:szCs w:val="18"/>
        </w:rPr>
      </w:pPr>
    </w:p>
    <w:p w14:paraId="22612E08"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052FA90C" w14:textId="77777777" w:rsidR="005C1CEF" w:rsidRPr="003763B4" w:rsidRDefault="005C1CEF" w:rsidP="003F38F3">
      <w:pPr>
        <w:pStyle w:val="Glossary"/>
        <w:rPr>
          <w:rFonts w:cs="Arial"/>
          <w:szCs w:val="18"/>
        </w:rPr>
      </w:pPr>
    </w:p>
    <w:p w14:paraId="1074F76C"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72449757" w14:textId="77777777" w:rsidR="00BF083E" w:rsidRPr="003763B4" w:rsidRDefault="00BF083E" w:rsidP="003F38F3">
      <w:pPr>
        <w:pStyle w:val="Glossary"/>
        <w:rPr>
          <w:rFonts w:cs="Arial"/>
          <w:szCs w:val="18"/>
        </w:rPr>
      </w:pPr>
    </w:p>
    <w:p w14:paraId="4C6ECBC8"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518C9624" w14:textId="77777777" w:rsidR="008E2939" w:rsidRPr="003763B4" w:rsidRDefault="008E2939" w:rsidP="00A85D2A">
      <w:pPr>
        <w:pStyle w:val="Glossary"/>
        <w:rPr>
          <w:rFonts w:cs="Arial"/>
          <w:szCs w:val="18"/>
        </w:rPr>
      </w:pPr>
    </w:p>
    <w:p w14:paraId="1968BECB"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626C31CF" w14:textId="77777777" w:rsidR="00886CD0" w:rsidRPr="003763B4" w:rsidRDefault="00886CD0" w:rsidP="00A85D2A">
      <w:pPr>
        <w:pStyle w:val="Glossary"/>
        <w:rPr>
          <w:rFonts w:cs="Arial"/>
          <w:szCs w:val="18"/>
        </w:rPr>
      </w:pPr>
    </w:p>
    <w:p w14:paraId="6BBFB7A6"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34F55943" w14:textId="77777777" w:rsidR="00886CD0" w:rsidRPr="003763B4" w:rsidRDefault="00886CD0" w:rsidP="00A85D2A">
      <w:pPr>
        <w:pStyle w:val="Glossary"/>
        <w:rPr>
          <w:rFonts w:cs="Arial"/>
          <w:szCs w:val="18"/>
        </w:rPr>
      </w:pPr>
    </w:p>
    <w:p w14:paraId="436E1FDA"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72C8D718" w14:textId="77777777" w:rsidR="00BF083E" w:rsidRPr="003763B4" w:rsidRDefault="00BF083E" w:rsidP="00A85D2A">
      <w:pPr>
        <w:pStyle w:val="Glossary"/>
        <w:rPr>
          <w:rFonts w:cs="Arial"/>
          <w:szCs w:val="18"/>
        </w:rPr>
      </w:pPr>
    </w:p>
    <w:p w14:paraId="1DF098F3"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3228650A" w14:textId="77777777" w:rsidR="00886CD0" w:rsidRPr="003763B4" w:rsidRDefault="00886CD0" w:rsidP="00A85D2A">
      <w:pPr>
        <w:pStyle w:val="Glossary"/>
        <w:rPr>
          <w:rFonts w:cs="Arial"/>
          <w:szCs w:val="18"/>
        </w:rPr>
      </w:pPr>
    </w:p>
    <w:p w14:paraId="52B90467"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1EEAC01B" w14:textId="77777777" w:rsidR="00604D9D" w:rsidRDefault="00604D9D" w:rsidP="00A85D2A">
      <w:pPr>
        <w:pStyle w:val="Glossary"/>
        <w:rPr>
          <w:rFonts w:cs="Arial"/>
          <w:szCs w:val="18"/>
        </w:rPr>
      </w:pPr>
    </w:p>
    <w:p w14:paraId="2ED899BC" w14:textId="77777777" w:rsidR="00604D9D" w:rsidRPr="007850B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468E978A" w14:textId="77777777" w:rsidR="0044053E" w:rsidRPr="003763B4" w:rsidRDefault="0044053E" w:rsidP="00A85D2A">
      <w:pPr>
        <w:pStyle w:val="Glossary"/>
        <w:rPr>
          <w:rStyle w:val="Glossary-Bold"/>
          <w:rFonts w:cs="Arial"/>
          <w:szCs w:val="18"/>
        </w:rPr>
      </w:pPr>
    </w:p>
    <w:p w14:paraId="67586598"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453E579A" w14:textId="77777777" w:rsidR="00886CD0" w:rsidRPr="003763B4" w:rsidRDefault="00886CD0" w:rsidP="00A85D2A">
      <w:pPr>
        <w:pStyle w:val="Glossary"/>
        <w:rPr>
          <w:rFonts w:cs="Arial"/>
          <w:szCs w:val="18"/>
        </w:rPr>
      </w:pPr>
    </w:p>
    <w:p w14:paraId="03B3918E"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1AE3A990" w14:textId="77777777" w:rsidR="00886CD0" w:rsidRPr="003763B4" w:rsidRDefault="00886CD0" w:rsidP="00A85D2A">
      <w:pPr>
        <w:pStyle w:val="Glossary"/>
        <w:rPr>
          <w:rFonts w:cs="Arial"/>
          <w:szCs w:val="18"/>
        </w:rPr>
      </w:pPr>
    </w:p>
    <w:p w14:paraId="2AECBCE6"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57179740" w14:textId="77777777" w:rsidR="00886CD0" w:rsidRPr="003763B4" w:rsidRDefault="00886CD0" w:rsidP="00A85D2A">
      <w:pPr>
        <w:pStyle w:val="Glossary"/>
        <w:rPr>
          <w:rFonts w:cs="Arial"/>
          <w:szCs w:val="18"/>
        </w:rPr>
      </w:pPr>
    </w:p>
    <w:p w14:paraId="3F1247F8"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3B5FC724" w14:textId="77777777" w:rsidR="00886CD0" w:rsidRPr="003763B4" w:rsidRDefault="00886CD0" w:rsidP="00A85D2A">
      <w:pPr>
        <w:pStyle w:val="Glossary"/>
        <w:rPr>
          <w:rFonts w:cs="Arial"/>
          <w:szCs w:val="18"/>
        </w:rPr>
      </w:pPr>
    </w:p>
    <w:p w14:paraId="646785F2"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728A74E5" w14:textId="77777777" w:rsidR="00886CD0" w:rsidRPr="003763B4" w:rsidRDefault="00886CD0" w:rsidP="00A85D2A">
      <w:pPr>
        <w:pStyle w:val="Glossary"/>
        <w:rPr>
          <w:rFonts w:cs="Arial"/>
          <w:szCs w:val="18"/>
        </w:rPr>
      </w:pPr>
    </w:p>
    <w:p w14:paraId="44B3692E"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31D6EA72" w14:textId="77777777" w:rsidR="00886CD0" w:rsidRPr="003763B4" w:rsidRDefault="00886CD0" w:rsidP="00A85D2A">
      <w:pPr>
        <w:pStyle w:val="Glossary"/>
        <w:rPr>
          <w:rFonts w:cs="Arial"/>
          <w:szCs w:val="18"/>
        </w:rPr>
      </w:pPr>
    </w:p>
    <w:p w14:paraId="1CECDE00"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460D5D86" w14:textId="77777777" w:rsidR="00886CD0" w:rsidRPr="003763B4" w:rsidRDefault="00886CD0" w:rsidP="00A85D2A">
      <w:pPr>
        <w:pStyle w:val="Glossary"/>
        <w:rPr>
          <w:rFonts w:cs="Arial"/>
          <w:szCs w:val="18"/>
        </w:rPr>
      </w:pPr>
    </w:p>
    <w:p w14:paraId="09C9A803"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w:t>
      </w:r>
      <w:r w:rsidR="00823B64" w:rsidRPr="003763B4">
        <w:rPr>
          <w:rFonts w:cs="Arial"/>
          <w:szCs w:val="18"/>
        </w:rPr>
        <w:lastRenderedPageBreak/>
        <w:t>a vendor who has timely submitted a bid response in connection with the award in question, to AS Materiel Division or another designated agency with the intention of achieving a remedial result.</w:t>
      </w:r>
    </w:p>
    <w:p w14:paraId="183F35C3" w14:textId="77777777" w:rsidR="00A91522" w:rsidRPr="003763B4" w:rsidRDefault="00A91522" w:rsidP="00A85D2A">
      <w:pPr>
        <w:pStyle w:val="Glossary"/>
        <w:rPr>
          <w:rFonts w:cs="Arial"/>
          <w:szCs w:val="18"/>
        </w:rPr>
      </w:pPr>
    </w:p>
    <w:p w14:paraId="4BFE35EF"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7267DF39" w14:textId="77777777" w:rsidR="00886CD0" w:rsidRPr="003763B4" w:rsidRDefault="00886CD0" w:rsidP="00A85D2A">
      <w:pPr>
        <w:pStyle w:val="Glossary"/>
        <w:rPr>
          <w:rFonts w:cs="Arial"/>
          <w:szCs w:val="18"/>
        </w:rPr>
      </w:pPr>
    </w:p>
    <w:p w14:paraId="15EB7FE7"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06966D81" w14:textId="77777777" w:rsidR="00886CD0" w:rsidRPr="003763B4" w:rsidRDefault="00886CD0" w:rsidP="00A85D2A">
      <w:pPr>
        <w:pStyle w:val="Glossary"/>
        <w:rPr>
          <w:rFonts w:cs="Arial"/>
          <w:szCs w:val="18"/>
        </w:rPr>
      </w:pPr>
    </w:p>
    <w:p w14:paraId="53F3A443"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44F1733C" w14:textId="77777777" w:rsidR="001321EE" w:rsidRPr="003763B4" w:rsidRDefault="001321EE" w:rsidP="00A85D2A">
      <w:pPr>
        <w:pStyle w:val="Glossary"/>
        <w:rPr>
          <w:rFonts w:cs="Arial"/>
          <w:szCs w:val="18"/>
        </w:rPr>
      </w:pPr>
    </w:p>
    <w:p w14:paraId="7DDE96EA"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5F509235" w14:textId="77777777" w:rsidR="001321EE" w:rsidRPr="003763B4" w:rsidRDefault="001321EE" w:rsidP="00A85D2A">
      <w:pPr>
        <w:pStyle w:val="Glossary"/>
        <w:rPr>
          <w:rFonts w:cs="Arial"/>
          <w:szCs w:val="18"/>
        </w:rPr>
      </w:pPr>
    </w:p>
    <w:p w14:paraId="3105D731"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481D47C5" w14:textId="77777777" w:rsidR="00886CD0" w:rsidRPr="003763B4" w:rsidRDefault="00886CD0" w:rsidP="003F38F3">
      <w:pPr>
        <w:pStyle w:val="Glossary"/>
        <w:rPr>
          <w:rFonts w:cs="Arial"/>
          <w:szCs w:val="18"/>
        </w:rPr>
      </w:pPr>
    </w:p>
    <w:p w14:paraId="265729A8"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78E5EABE" w14:textId="77777777" w:rsidR="00886CD0" w:rsidRPr="003763B4" w:rsidRDefault="00886CD0" w:rsidP="00A85D2A">
      <w:pPr>
        <w:pStyle w:val="Glossary"/>
        <w:rPr>
          <w:rFonts w:cs="Arial"/>
          <w:szCs w:val="18"/>
        </w:rPr>
      </w:pPr>
    </w:p>
    <w:p w14:paraId="276B7DA0"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61BF2DAD" w14:textId="77777777" w:rsidR="001321EE" w:rsidRPr="003763B4" w:rsidRDefault="001321EE" w:rsidP="00A85D2A">
      <w:pPr>
        <w:pStyle w:val="Glossary"/>
        <w:rPr>
          <w:rFonts w:cs="Arial"/>
          <w:szCs w:val="18"/>
        </w:rPr>
      </w:pPr>
    </w:p>
    <w:p w14:paraId="7E483BC8"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342A641D" w14:textId="77777777" w:rsidR="0050020B" w:rsidRPr="003763B4" w:rsidRDefault="0050020B" w:rsidP="00A85D2A">
      <w:pPr>
        <w:pStyle w:val="Glossary"/>
        <w:rPr>
          <w:rFonts w:cs="Arial"/>
          <w:szCs w:val="18"/>
        </w:rPr>
      </w:pPr>
    </w:p>
    <w:p w14:paraId="594F7B22"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5933B5F2" w14:textId="77777777" w:rsidR="00886CD0" w:rsidRPr="003763B4" w:rsidRDefault="00886CD0" w:rsidP="00A85D2A">
      <w:pPr>
        <w:pStyle w:val="Glossary"/>
        <w:rPr>
          <w:rFonts w:cs="Arial"/>
          <w:szCs w:val="18"/>
        </w:rPr>
      </w:pPr>
    </w:p>
    <w:p w14:paraId="2FD7E2A7"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81EDD10" w14:textId="77777777" w:rsidR="005C1CEF" w:rsidRPr="003763B4" w:rsidRDefault="005C1CEF" w:rsidP="005C1CEF">
      <w:pPr>
        <w:pStyle w:val="Glossary"/>
        <w:rPr>
          <w:rFonts w:cs="Arial"/>
          <w:szCs w:val="18"/>
        </w:rPr>
      </w:pPr>
    </w:p>
    <w:p w14:paraId="231371BA"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3BFEA7EA" w14:textId="77777777" w:rsidR="00E144A6" w:rsidRPr="003763B4" w:rsidRDefault="00E144A6" w:rsidP="00A85D2A">
      <w:pPr>
        <w:pStyle w:val="Glossary"/>
        <w:rPr>
          <w:rStyle w:val="Glossary-Bold"/>
          <w:rFonts w:cs="Arial"/>
          <w:szCs w:val="18"/>
        </w:rPr>
      </w:pPr>
    </w:p>
    <w:p w14:paraId="337C9074"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4CBE80D1" w14:textId="77777777" w:rsidR="00693541" w:rsidRPr="003763B4" w:rsidRDefault="00693541" w:rsidP="003F38F3">
      <w:pPr>
        <w:pStyle w:val="Glossary"/>
        <w:rPr>
          <w:rFonts w:cs="Arial"/>
          <w:szCs w:val="18"/>
        </w:rPr>
      </w:pPr>
    </w:p>
    <w:p w14:paraId="4360A120"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6D12223D" w14:textId="77777777" w:rsidR="00886CD0" w:rsidRPr="003763B4" w:rsidRDefault="00886CD0" w:rsidP="003F38F3">
      <w:pPr>
        <w:pStyle w:val="Glossary"/>
        <w:rPr>
          <w:rFonts w:cs="Arial"/>
          <w:szCs w:val="18"/>
        </w:rPr>
      </w:pPr>
    </w:p>
    <w:p w14:paraId="6BB8614A"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B7939B7" w14:textId="77777777" w:rsidR="00491633" w:rsidRDefault="00491633" w:rsidP="00A85D2A">
      <w:pPr>
        <w:pStyle w:val="Glossary"/>
        <w:rPr>
          <w:rFonts w:cs="Arial"/>
          <w:szCs w:val="18"/>
        </w:rPr>
      </w:pPr>
    </w:p>
    <w:p w14:paraId="14A7CF44"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04C71682" w14:textId="77777777" w:rsidR="00DB3AF8" w:rsidRDefault="00DB3AF8" w:rsidP="00A85D2A">
      <w:pPr>
        <w:pStyle w:val="Glossary"/>
        <w:rPr>
          <w:rFonts w:cs="Arial"/>
          <w:szCs w:val="18"/>
        </w:rPr>
      </w:pPr>
    </w:p>
    <w:p w14:paraId="64B7328B" w14:textId="77777777"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631AFCF9" w14:textId="77777777" w:rsidR="00886CD0" w:rsidRPr="003763B4" w:rsidRDefault="00886CD0" w:rsidP="00A85D2A">
      <w:pPr>
        <w:pStyle w:val="Glossary"/>
        <w:rPr>
          <w:rFonts w:cs="Arial"/>
          <w:szCs w:val="18"/>
        </w:rPr>
      </w:pPr>
    </w:p>
    <w:p w14:paraId="1D67CDAD"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324A2AEF" w14:textId="77777777" w:rsidR="00886CD0" w:rsidRPr="003763B4" w:rsidRDefault="00886CD0" w:rsidP="00A85D2A">
      <w:pPr>
        <w:pStyle w:val="Glossary"/>
        <w:rPr>
          <w:rFonts w:cs="Arial"/>
          <w:szCs w:val="18"/>
        </w:rPr>
      </w:pPr>
    </w:p>
    <w:p w14:paraId="625DD86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4544EA59" w14:textId="77777777" w:rsidR="007A7802" w:rsidRDefault="007A7802" w:rsidP="00A85D2A">
      <w:pPr>
        <w:pStyle w:val="Glossary"/>
        <w:rPr>
          <w:rFonts w:cs="Arial"/>
          <w:szCs w:val="18"/>
        </w:rPr>
      </w:pPr>
    </w:p>
    <w:p w14:paraId="7FDF31DE"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3089142D" w14:textId="77777777" w:rsidR="00886CD0" w:rsidRPr="003763B4" w:rsidRDefault="00886CD0" w:rsidP="00A85D2A">
      <w:pPr>
        <w:pStyle w:val="Glossary"/>
        <w:rPr>
          <w:rFonts w:cs="Arial"/>
          <w:szCs w:val="18"/>
        </w:rPr>
      </w:pPr>
    </w:p>
    <w:p w14:paraId="15D7C603"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11D41565" w14:textId="77777777" w:rsidR="009E6591" w:rsidRPr="003763B4" w:rsidRDefault="009E6591" w:rsidP="009E6591">
      <w:pPr>
        <w:pStyle w:val="Glossary"/>
        <w:rPr>
          <w:rStyle w:val="Glossary-Bold"/>
          <w:rFonts w:cs="Arial"/>
          <w:szCs w:val="18"/>
        </w:rPr>
      </w:pPr>
    </w:p>
    <w:p w14:paraId="10456EEE"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w:t>
      </w:r>
      <w:r w:rsidRPr="003763B4">
        <w:rPr>
          <w:rFonts w:cs="Arial"/>
          <w:szCs w:val="18"/>
        </w:rPr>
        <w:lastRenderedPageBreak/>
        <w:t xml:space="preserve">those of others, registered with the U.S. Patent and Trademark Office. </w:t>
      </w:r>
    </w:p>
    <w:p w14:paraId="52BD4C85" w14:textId="77777777" w:rsidR="00886CD0" w:rsidRPr="003763B4" w:rsidRDefault="00886CD0" w:rsidP="00A85D2A">
      <w:pPr>
        <w:pStyle w:val="Glossary"/>
        <w:rPr>
          <w:rFonts w:cs="Arial"/>
          <w:szCs w:val="18"/>
        </w:rPr>
      </w:pPr>
    </w:p>
    <w:p w14:paraId="432D5CAA"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3E48B123" w14:textId="77777777" w:rsidR="00886CD0" w:rsidRPr="003763B4" w:rsidRDefault="00886CD0" w:rsidP="00A85D2A">
      <w:pPr>
        <w:pStyle w:val="Glossary"/>
        <w:rPr>
          <w:rFonts w:cs="Arial"/>
          <w:szCs w:val="18"/>
        </w:rPr>
      </w:pPr>
    </w:p>
    <w:p w14:paraId="05C05B38"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3F781C1B" w14:textId="77777777" w:rsidR="00DB6619" w:rsidRPr="003763B4" w:rsidRDefault="00DB6619" w:rsidP="00A85D2A">
      <w:pPr>
        <w:pStyle w:val="Glossary"/>
        <w:rPr>
          <w:rFonts w:cs="Arial"/>
          <w:szCs w:val="18"/>
        </w:rPr>
      </w:pPr>
    </w:p>
    <w:p w14:paraId="7DDB0A73"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572CEB64" w14:textId="77777777" w:rsidR="008C1AFE" w:rsidRPr="003763B4" w:rsidRDefault="008C1AFE" w:rsidP="00A85D2A">
      <w:pPr>
        <w:pStyle w:val="Glossary"/>
        <w:rPr>
          <w:rFonts w:cs="Arial"/>
          <w:szCs w:val="18"/>
        </w:rPr>
      </w:pPr>
    </w:p>
    <w:p w14:paraId="714F40DA" w14:textId="77777777" w:rsidR="004813D9" w:rsidRPr="003763B4" w:rsidRDefault="004813D9" w:rsidP="00A85D2A">
      <w:pPr>
        <w:pStyle w:val="Glossary"/>
        <w:rPr>
          <w:rStyle w:val="Glossary-Bold"/>
          <w:rFonts w:cs="Arial"/>
          <w:szCs w:val="18"/>
        </w:rPr>
        <w:sectPr w:rsidR="004813D9" w:rsidRPr="003763B4" w:rsidSect="00F224BF">
          <w:footerReference w:type="default" r:id="rId17"/>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0877F01F" w14:textId="77777777" w:rsidR="008C1AFE" w:rsidRPr="003763B4" w:rsidRDefault="008C1AFE" w:rsidP="00B612F4">
      <w:pPr>
        <w:rPr>
          <w:rFonts w:cs="Arial"/>
          <w:sz w:val="18"/>
          <w:szCs w:val="18"/>
          <w:highlight w:val="black"/>
        </w:rPr>
      </w:pPr>
    </w:p>
    <w:p w14:paraId="7C4391BA" w14:textId="77777777" w:rsidR="009E6591" w:rsidRPr="003763B4" w:rsidRDefault="009E6591" w:rsidP="009E6591">
      <w:pPr>
        <w:pStyle w:val="Glossary"/>
        <w:rPr>
          <w:rStyle w:val="Glossary-Bold"/>
          <w:rFonts w:cs="Arial"/>
          <w:szCs w:val="18"/>
        </w:rPr>
        <w:sectPr w:rsidR="009E6591" w:rsidRPr="003763B4" w:rsidSect="00F224BF">
          <w:footerReference w:type="default" r:id="rId18"/>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473A7CD0" w14:textId="77777777" w:rsidR="009E6591" w:rsidRPr="003763B4" w:rsidRDefault="009E6591" w:rsidP="00B612F4">
      <w:pPr>
        <w:rPr>
          <w:rFonts w:cs="Arial"/>
          <w:sz w:val="18"/>
          <w:szCs w:val="18"/>
          <w:highlight w:val="black"/>
        </w:rPr>
        <w:sectPr w:rsidR="009E6591" w:rsidRPr="003763B4">
          <w:footerReference w:type="default" r:id="rId19"/>
          <w:type w:val="continuous"/>
          <w:pgSz w:w="12240" w:h="15840"/>
          <w:pgMar w:top="1440" w:right="1152" w:bottom="720" w:left="1152" w:header="1440" w:footer="576" w:gutter="0"/>
          <w:cols w:space="720"/>
        </w:sectPr>
      </w:pPr>
    </w:p>
    <w:p w14:paraId="29D3154D" w14:textId="77777777" w:rsidR="008C1AFE" w:rsidRPr="003763B4" w:rsidRDefault="00361DB7" w:rsidP="005E3C30">
      <w:pPr>
        <w:pStyle w:val="Level1"/>
        <w:numPr>
          <w:ilvl w:val="0"/>
          <w:numId w:val="46"/>
        </w:numPr>
      </w:pPr>
      <w:bookmarkStart w:id="4" w:name="_Toc5183997"/>
      <w:r w:rsidRPr="005E3C30">
        <w:lastRenderedPageBreak/>
        <w:t>PROCUREMENT</w:t>
      </w:r>
      <w:r>
        <w:t xml:space="preserve"> </w:t>
      </w:r>
      <w:r w:rsidR="004F62A6">
        <w:t>PROCEDURE</w:t>
      </w:r>
      <w:bookmarkEnd w:id="4"/>
    </w:p>
    <w:p w14:paraId="21E4E75E" w14:textId="77777777" w:rsidR="00D84EE2" w:rsidRPr="00D83826" w:rsidRDefault="00D84EE2" w:rsidP="00D83826">
      <w:pPr>
        <w:pStyle w:val="Level1Body"/>
      </w:pPr>
    </w:p>
    <w:p w14:paraId="658CC40F" w14:textId="77777777" w:rsidR="00D84EE2" w:rsidRPr="002A04D7" w:rsidRDefault="00D84EE2" w:rsidP="00D84EE2">
      <w:pPr>
        <w:pStyle w:val="Level2"/>
      </w:pPr>
      <w:bookmarkStart w:id="5" w:name="_Toc5183998"/>
      <w:r w:rsidRPr="003763B4">
        <w:t>GENERAL INFORMATION</w:t>
      </w:r>
      <w:bookmarkEnd w:id="5"/>
      <w:r w:rsidRPr="003763B4">
        <w:t xml:space="preserve"> </w:t>
      </w:r>
    </w:p>
    <w:p w14:paraId="644A5527" w14:textId="77777777"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DF6F95">
        <w:t>Market Rate Survey (MRS)</w:t>
      </w:r>
      <w:r w:rsidR="00DF6F95" w:rsidRPr="006F5B27">
        <w:t xml:space="preserve"> </w:t>
      </w:r>
      <w:r w:rsidRPr="006F5B27">
        <w:t xml:space="preserve">at a competitive and reasonable cost.  </w:t>
      </w:r>
    </w:p>
    <w:p w14:paraId="12B1B3FB" w14:textId="77777777" w:rsidR="00D84EE2" w:rsidRPr="006F5B27" w:rsidRDefault="00D84EE2" w:rsidP="006F5B27">
      <w:pPr>
        <w:pStyle w:val="Level2Body"/>
      </w:pPr>
    </w:p>
    <w:p w14:paraId="46524C7F" w14:textId="77777777"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14:paraId="5E4D7356" w14:textId="77777777" w:rsidR="00D84EE2" w:rsidRPr="006F5B27" w:rsidRDefault="00D84EE2" w:rsidP="006F5B27">
      <w:pPr>
        <w:pStyle w:val="Level2Body"/>
      </w:pPr>
    </w:p>
    <w:p w14:paraId="5C4E83DB" w14:textId="77777777" w:rsidR="00D84EE2" w:rsidRPr="006F5B27" w:rsidRDefault="00D84EE2" w:rsidP="006F5B27">
      <w:pPr>
        <w:pStyle w:val="Level2"/>
      </w:pPr>
      <w:bookmarkStart w:id="6" w:name="_Toc5183999"/>
      <w:r w:rsidRPr="006F5B27">
        <w:t>PROCURING OFFICE AND COMMUNICATION WITH STATE STAFF AND EVALUATORS</w:t>
      </w:r>
      <w:bookmarkEnd w:id="6"/>
      <w:r w:rsidRPr="006F5B27">
        <w:t xml:space="preserve"> </w:t>
      </w:r>
    </w:p>
    <w:p w14:paraId="4B254BB0" w14:textId="77777777" w:rsidR="00D84EE2" w:rsidRPr="00444C36" w:rsidRDefault="00D84EE2" w:rsidP="006F5B27">
      <w:pPr>
        <w:pStyle w:val="Level2Body"/>
      </w:pPr>
      <w:r w:rsidRPr="006F5B27">
        <w:t xml:space="preserve">Procurement responsibilities related to this </w:t>
      </w:r>
      <w:r w:rsidR="00410C85" w:rsidRPr="006F5B27">
        <w:t>RFP</w:t>
      </w:r>
      <w:r w:rsidRPr="006F5B27">
        <w:t xml:space="preserve"> reside with the </w:t>
      </w:r>
      <w:r w:rsidRPr="00444C36">
        <w:t>State Purchasing Bureau.  The point of contact</w:t>
      </w:r>
      <w:r w:rsidR="005B5726" w:rsidRPr="00444C36">
        <w:t xml:space="preserve"> (POC)</w:t>
      </w:r>
      <w:r w:rsidRPr="00444C36">
        <w:t xml:space="preserve"> for the procurement is as follows:</w:t>
      </w:r>
    </w:p>
    <w:p w14:paraId="70D584B0" w14:textId="77777777" w:rsidR="00D84EE2" w:rsidRPr="00444C36" w:rsidRDefault="00D84EE2" w:rsidP="006F5B27">
      <w:pPr>
        <w:pStyle w:val="Level2Body"/>
      </w:pPr>
    </w:p>
    <w:p w14:paraId="4A504767" w14:textId="77777777" w:rsidR="00D84EE2" w:rsidRPr="00444C36" w:rsidRDefault="00D84EE2" w:rsidP="006F5B27">
      <w:pPr>
        <w:pStyle w:val="Level2Body"/>
      </w:pPr>
      <w:r w:rsidRPr="00444C36">
        <w:t xml:space="preserve">Name: </w:t>
      </w:r>
      <w:r w:rsidRPr="00444C36">
        <w:tab/>
      </w:r>
      <w:r w:rsidRPr="00444C36">
        <w:tab/>
      </w:r>
      <w:r w:rsidR="00FC5D91" w:rsidRPr="00444C36">
        <w:t>Dianna Gilliland/Annette Walton,</w:t>
      </w:r>
      <w:r w:rsidR="00B44001" w:rsidRPr="00444C36">
        <w:t xml:space="preserve"> Buyer(s)</w:t>
      </w:r>
      <w:r w:rsidRPr="00444C36">
        <w:tab/>
        <w:t xml:space="preserve"> </w:t>
      </w:r>
    </w:p>
    <w:p w14:paraId="04D010D0" w14:textId="77777777" w:rsidR="00D84EE2" w:rsidRPr="00444C36" w:rsidRDefault="00D84EE2" w:rsidP="006F5B27">
      <w:pPr>
        <w:pStyle w:val="Level2Body"/>
      </w:pPr>
      <w:r w:rsidRPr="00444C36">
        <w:t xml:space="preserve">Agency: </w:t>
      </w:r>
      <w:r w:rsidRPr="00444C36">
        <w:tab/>
      </w:r>
      <w:r w:rsidRPr="00444C36">
        <w:tab/>
        <w:t xml:space="preserve">State Purchasing Bureau </w:t>
      </w:r>
    </w:p>
    <w:p w14:paraId="3D21BF99" w14:textId="77777777" w:rsidR="00D84EE2" w:rsidRPr="00444C36" w:rsidRDefault="00D84EE2" w:rsidP="006F5B27">
      <w:pPr>
        <w:pStyle w:val="Level2Body"/>
      </w:pPr>
      <w:r w:rsidRPr="00444C36">
        <w:t xml:space="preserve">Address: </w:t>
      </w:r>
      <w:r w:rsidRPr="00444C36">
        <w:tab/>
        <w:t>1526 K Street, Suite 130</w:t>
      </w:r>
    </w:p>
    <w:p w14:paraId="52C027B9" w14:textId="77777777" w:rsidR="00D84EE2" w:rsidRPr="00444C36" w:rsidRDefault="00D84EE2" w:rsidP="006F5B27">
      <w:pPr>
        <w:pStyle w:val="Level2Body"/>
      </w:pPr>
      <w:r w:rsidRPr="00444C36">
        <w:tab/>
      </w:r>
      <w:r w:rsidRPr="00444C36">
        <w:tab/>
        <w:t>Lincoln, NE  68508</w:t>
      </w:r>
    </w:p>
    <w:p w14:paraId="30C0C790" w14:textId="77777777" w:rsidR="00D84EE2" w:rsidRPr="00444C36" w:rsidRDefault="00D84EE2" w:rsidP="006F5B27">
      <w:pPr>
        <w:pStyle w:val="Level2Body"/>
      </w:pPr>
      <w:r w:rsidRPr="00444C36">
        <w:t>Telephone:</w:t>
      </w:r>
      <w:r w:rsidRPr="00444C36">
        <w:tab/>
        <w:t>402-471-6500</w:t>
      </w:r>
    </w:p>
    <w:p w14:paraId="6EB4B39B" w14:textId="77777777" w:rsidR="00D84EE2" w:rsidRPr="006F5B27" w:rsidRDefault="00D84EE2" w:rsidP="006F5B27">
      <w:pPr>
        <w:pStyle w:val="Level2Body"/>
      </w:pPr>
      <w:r w:rsidRPr="00444C36">
        <w:t>E-Mail:</w:t>
      </w:r>
      <w:r w:rsidRPr="00444C36">
        <w:tab/>
      </w:r>
      <w:r w:rsidRPr="00444C36">
        <w:tab/>
      </w:r>
      <w:hyperlink r:id="rId20" w:history="1">
        <w:r w:rsidRPr="00444C36">
          <w:rPr>
            <w:rStyle w:val="Hyperlink"/>
            <w:sz w:val="18"/>
            <w:szCs w:val="18"/>
          </w:rPr>
          <w:t>as.materielpurchasing@nebraska.gov</w:t>
        </w:r>
      </w:hyperlink>
      <w:r w:rsidR="00444C36">
        <w:rPr>
          <w:rStyle w:val="Hyperlink"/>
          <w:color w:val="000000"/>
          <w:sz w:val="18"/>
          <w:u w:val="none"/>
        </w:rPr>
        <w:t xml:space="preserve"> </w:t>
      </w:r>
    </w:p>
    <w:p w14:paraId="255B2869" w14:textId="77777777" w:rsidR="00D84EE2" w:rsidRPr="006F5B27" w:rsidRDefault="00D84EE2" w:rsidP="006F5B27">
      <w:pPr>
        <w:pStyle w:val="Level2Body"/>
      </w:pPr>
    </w:p>
    <w:p w14:paraId="352A1B96" w14:textId="77777777"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14:paraId="2B71225C" w14:textId="77777777" w:rsidR="00D84EE2" w:rsidRPr="006F5B27" w:rsidRDefault="00D84EE2" w:rsidP="006F5B27">
      <w:pPr>
        <w:pStyle w:val="Level2Body"/>
      </w:pPr>
    </w:p>
    <w:p w14:paraId="2E3FE73C" w14:textId="77777777" w:rsidR="00D84EE2" w:rsidRPr="006F5B27" w:rsidRDefault="00D84EE2" w:rsidP="006F5B27">
      <w:pPr>
        <w:pStyle w:val="Level2Body"/>
      </w:pPr>
      <w:r w:rsidRPr="006F5B27">
        <w:t>The following exceptions to these restrictions are permitted:</w:t>
      </w:r>
    </w:p>
    <w:p w14:paraId="6496AB08" w14:textId="77777777" w:rsidR="00D84EE2" w:rsidRPr="006F5B27" w:rsidRDefault="00D84EE2" w:rsidP="006F5B27">
      <w:pPr>
        <w:pStyle w:val="Level2Body"/>
      </w:pPr>
    </w:p>
    <w:p w14:paraId="032C41A1" w14:textId="77777777" w:rsidR="00D84EE2" w:rsidRPr="006F5B27" w:rsidRDefault="00801CB1" w:rsidP="006F5B27">
      <w:pPr>
        <w:pStyle w:val="Level3"/>
      </w:pPr>
      <w:r w:rsidRPr="006F5B27">
        <w:t>Contact</w:t>
      </w:r>
      <w:r w:rsidR="00D84EE2" w:rsidRPr="006F5B27">
        <w:t xml:space="preserve"> made pursuant to pre-existing contracts or obligations;</w:t>
      </w:r>
    </w:p>
    <w:p w14:paraId="53DE6A4B" w14:textId="77777777"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14:paraId="16A0B0EB" w14:textId="77777777" w:rsidR="00D84EE2" w:rsidRPr="006F5B27" w:rsidRDefault="00801CB1" w:rsidP="006F5B27">
      <w:pPr>
        <w:pStyle w:val="Level3"/>
      </w:pPr>
      <w:r w:rsidRPr="006F5B27">
        <w:t>C</w:t>
      </w:r>
      <w:r w:rsidR="00D84EE2" w:rsidRPr="006F5B27">
        <w:t>ontact required for negotiation and execution of the final contract.</w:t>
      </w:r>
    </w:p>
    <w:p w14:paraId="2DAFE08B" w14:textId="77777777" w:rsidR="00D84EE2" w:rsidRPr="00D34047" w:rsidRDefault="00D84EE2" w:rsidP="002B2CFA">
      <w:pPr>
        <w:pStyle w:val="Level2Body"/>
        <w:rPr>
          <w:sz w:val="16"/>
          <w:szCs w:val="16"/>
        </w:rPr>
      </w:pPr>
    </w:p>
    <w:p w14:paraId="4F45FEAD" w14:textId="77777777" w:rsidR="00834EF6" w:rsidRDefault="00665398" w:rsidP="005E3C30">
      <w:pPr>
        <w:pStyle w:val="Level2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4B4805F1" w14:textId="77777777" w:rsidR="00B01988" w:rsidRPr="007850BD" w:rsidRDefault="00B01988" w:rsidP="007850BD">
      <w:pPr>
        <w:pStyle w:val="Level2Body"/>
      </w:pPr>
    </w:p>
    <w:p w14:paraId="2518D940" w14:textId="77777777" w:rsidR="00CC7DED" w:rsidRPr="006F5B27" w:rsidRDefault="008C1AFE" w:rsidP="006F5B27">
      <w:pPr>
        <w:pStyle w:val="Level2"/>
      </w:pPr>
      <w:bookmarkStart w:id="7" w:name="_Toc5184000"/>
      <w:r w:rsidRPr="006F5B27">
        <w:t>SCHEDULE OF EVENTS</w:t>
      </w:r>
      <w:bookmarkEnd w:id="7"/>
      <w:r w:rsidRPr="006F5B27">
        <w:t xml:space="preserve"> </w:t>
      </w:r>
    </w:p>
    <w:p w14:paraId="455338E7"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24BAC8CA" w14:textId="77777777" w:rsidR="00166A79" w:rsidRPr="006F5B27" w:rsidRDefault="00166A79" w:rsidP="006F5B27">
      <w:pPr>
        <w:pStyle w:val="Level2Body"/>
      </w:pPr>
    </w:p>
    <w:tbl>
      <w:tblPr>
        <w:tblW w:w="0" w:type="auto"/>
        <w:tblInd w:w="7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224FB789" w14:textId="77777777" w:rsidTr="005E3C30">
        <w:trPr>
          <w:cantSplit/>
          <w:tblHeader/>
        </w:trPr>
        <w:tc>
          <w:tcPr>
            <w:tcW w:w="6614" w:type="dxa"/>
            <w:gridSpan w:val="2"/>
            <w:vAlign w:val="bottom"/>
          </w:tcPr>
          <w:p w14:paraId="2CB5C32D"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540D6E5D" w14:textId="77777777" w:rsidR="009B4981" w:rsidRPr="00D83826" w:rsidRDefault="009B4981" w:rsidP="00D83826">
            <w:pPr>
              <w:keepNext/>
              <w:rPr>
                <w:rStyle w:val="Glossary-Bold"/>
              </w:rPr>
            </w:pPr>
            <w:r w:rsidRPr="00D83826">
              <w:rPr>
                <w:rStyle w:val="Glossary-Bold"/>
              </w:rPr>
              <w:t>DATE/TIME</w:t>
            </w:r>
          </w:p>
        </w:tc>
      </w:tr>
      <w:tr w:rsidR="00166A79" w:rsidRPr="003763B4" w14:paraId="31AE4479" w14:textId="77777777" w:rsidTr="005E3C30">
        <w:trPr>
          <w:cantSplit/>
        </w:trPr>
        <w:tc>
          <w:tcPr>
            <w:tcW w:w="494" w:type="dxa"/>
          </w:tcPr>
          <w:p w14:paraId="6740BCC3" w14:textId="77777777"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14:paraId="3996754F" w14:textId="77777777"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14:paraId="5C1F23D3" w14:textId="0C7AB120" w:rsidR="00166A79" w:rsidRPr="005E3C30" w:rsidRDefault="006B04A4" w:rsidP="005E3C30">
            <w:pPr>
              <w:keepNext/>
              <w:jc w:val="center"/>
              <w:rPr>
                <w:sz w:val="18"/>
                <w:szCs w:val="18"/>
              </w:rPr>
            </w:pPr>
            <w:r>
              <w:rPr>
                <w:sz w:val="18"/>
                <w:szCs w:val="18"/>
              </w:rPr>
              <w:t>April 3</w:t>
            </w:r>
            <w:r w:rsidR="0038525B" w:rsidRPr="005E3C30">
              <w:rPr>
                <w:sz w:val="18"/>
                <w:szCs w:val="18"/>
              </w:rPr>
              <w:t>, 2019</w:t>
            </w:r>
          </w:p>
        </w:tc>
      </w:tr>
      <w:tr w:rsidR="00166A79" w:rsidRPr="002B2CFA" w14:paraId="035055E3" w14:textId="77777777" w:rsidTr="005E3C30">
        <w:trPr>
          <w:cantSplit/>
        </w:trPr>
        <w:tc>
          <w:tcPr>
            <w:tcW w:w="494" w:type="dxa"/>
          </w:tcPr>
          <w:p w14:paraId="0585A23D" w14:textId="77777777" w:rsidR="00166A79" w:rsidRPr="002B2CFA" w:rsidRDefault="00166A79" w:rsidP="00D83826">
            <w:pPr>
              <w:keepNext/>
              <w:numPr>
                <w:ilvl w:val="0"/>
                <w:numId w:val="5"/>
              </w:numPr>
              <w:rPr>
                <w:rFonts w:cs="Arial"/>
                <w:sz w:val="18"/>
                <w:szCs w:val="18"/>
              </w:rPr>
            </w:pPr>
          </w:p>
        </w:tc>
        <w:tc>
          <w:tcPr>
            <w:tcW w:w="6120" w:type="dxa"/>
          </w:tcPr>
          <w:p w14:paraId="72ADAE30" w14:textId="77777777"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14:paraId="0C0051D7" w14:textId="77777777" w:rsidR="00166A79" w:rsidRPr="005E3C30" w:rsidRDefault="0038525B" w:rsidP="005E3C30">
            <w:pPr>
              <w:keepNext/>
              <w:jc w:val="center"/>
              <w:rPr>
                <w:sz w:val="18"/>
                <w:szCs w:val="18"/>
              </w:rPr>
            </w:pPr>
            <w:r w:rsidRPr="005E3C30">
              <w:rPr>
                <w:sz w:val="18"/>
                <w:szCs w:val="18"/>
              </w:rPr>
              <w:t>April 23, 2019</w:t>
            </w:r>
          </w:p>
        </w:tc>
      </w:tr>
      <w:tr w:rsidR="00166A79" w:rsidRPr="002B2CFA" w14:paraId="0A20F6C0" w14:textId="77777777" w:rsidTr="005E3C30">
        <w:trPr>
          <w:cantSplit/>
          <w:trHeight w:val="696"/>
        </w:trPr>
        <w:tc>
          <w:tcPr>
            <w:tcW w:w="494" w:type="dxa"/>
          </w:tcPr>
          <w:p w14:paraId="3BFBA275"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3F9436CD" w14:textId="77777777" w:rsidR="00166A79" w:rsidRPr="004F49E0" w:rsidRDefault="00166A79" w:rsidP="00D83826">
            <w:pPr>
              <w:pStyle w:val="SchedofEventsbody-Left"/>
              <w:keepNext/>
              <w:rPr>
                <w:sz w:val="18"/>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p>
          <w:p w14:paraId="34072E37" w14:textId="77777777" w:rsidR="00166A79" w:rsidRPr="005E3C30" w:rsidRDefault="009400C5" w:rsidP="00DF6F95">
            <w:pPr>
              <w:keepNext/>
              <w:rPr>
                <w:rStyle w:val="Hyperlink"/>
                <w:rFonts w:cs="Arial"/>
                <w:color w:val="auto"/>
                <w:sz w:val="18"/>
                <w:szCs w:val="18"/>
                <w:u w:val="none"/>
              </w:rPr>
            </w:pPr>
            <w:hyperlink r:id="rId21" w:history="1">
              <w:r w:rsidR="006F0200" w:rsidRPr="005E3C30">
                <w:rPr>
                  <w:rStyle w:val="Hyperlink"/>
                  <w:sz w:val="18"/>
                  <w:szCs w:val="18"/>
                </w:rPr>
                <w:t>http://das.nebraska.gov/materiel/purchasing.html</w:t>
              </w:r>
            </w:hyperlink>
            <w:r w:rsidR="006F0200" w:rsidRPr="005E3C30">
              <w:rPr>
                <w:rStyle w:val="Level2BodyChar"/>
                <w:szCs w:val="18"/>
              </w:rPr>
              <w:t xml:space="preserve"> </w:t>
            </w:r>
          </w:p>
        </w:tc>
        <w:tc>
          <w:tcPr>
            <w:tcW w:w="2509" w:type="dxa"/>
          </w:tcPr>
          <w:p w14:paraId="1284C25C" w14:textId="77777777" w:rsidR="00166A79" w:rsidRPr="005E3C30" w:rsidRDefault="0038525B" w:rsidP="005E3C30">
            <w:pPr>
              <w:keepNext/>
              <w:jc w:val="center"/>
              <w:rPr>
                <w:sz w:val="18"/>
                <w:szCs w:val="18"/>
              </w:rPr>
            </w:pPr>
            <w:r w:rsidRPr="005E3C30">
              <w:rPr>
                <w:sz w:val="18"/>
                <w:szCs w:val="18"/>
              </w:rPr>
              <w:t>May 2, 2019</w:t>
            </w:r>
          </w:p>
        </w:tc>
      </w:tr>
      <w:tr w:rsidR="00166A79" w:rsidRPr="002B2CFA" w14:paraId="06195E36" w14:textId="77777777" w:rsidTr="005E3C30">
        <w:trPr>
          <w:cantSplit/>
        </w:trPr>
        <w:tc>
          <w:tcPr>
            <w:tcW w:w="494" w:type="dxa"/>
          </w:tcPr>
          <w:p w14:paraId="2DA6E77D"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770B61AD" w14:textId="77777777" w:rsidR="00166A79" w:rsidRPr="002B2CFA" w:rsidRDefault="00166A79" w:rsidP="00D83826">
            <w:pPr>
              <w:pStyle w:val="SchedofEventsbody-Left"/>
              <w:keepNext/>
              <w:rPr>
                <w:sz w:val="18"/>
              </w:rPr>
            </w:pPr>
            <w:r w:rsidRPr="002B2CFA">
              <w:rPr>
                <w:sz w:val="18"/>
              </w:rPr>
              <w:t>Proposal opening</w:t>
            </w:r>
          </w:p>
          <w:p w14:paraId="0AAF1DB1" w14:textId="77777777" w:rsidR="00166A79" w:rsidRPr="0041571D" w:rsidRDefault="00166A79" w:rsidP="00D83826">
            <w:pPr>
              <w:pStyle w:val="SchedofEventsbody-Left"/>
              <w:keepNext/>
              <w:rPr>
                <w:sz w:val="18"/>
              </w:rPr>
            </w:pPr>
            <w:r w:rsidRPr="002B2CFA">
              <w:rPr>
                <w:sz w:val="18"/>
              </w:rPr>
              <w:t>Location:</w:t>
            </w:r>
            <w:r w:rsidRPr="002B2CFA">
              <w:rPr>
                <w:sz w:val="18"/>
              </w:rPr>
              <w:tab/>
            </w:r>
            <w:r w:rsidRPr="0041571D">
              <w:rPr>
                <w:sz w:val="18"/>
              </w:rPr>
              <w:t>State Purchasing Bureau</w:t>
            </w:r>
          </w:p>
          <w:p w14:paraId="7B12BBE1" w14:textId="77777777" w:rsidR="00166A79" w:rsidRPr="0041571D" w:rsidRDefault="00166A79" w:rsidP="00D83826">
            <w:pPr>
              <w:pStyle w:val="SchedofEventsbody-Left"/>
              <w:keepNext/>
              <w:rPr>
                <w:sz w:val="18"/>
              </w:rPr>
            </w:pPr>
            <w:r w:rsidRPr="0041571D">
              <w:rPr>
                <w:sz w:val="18"/>
              </w:rPr>
              <w:tab/>
            </w:r>
            <w:r w:rsidRPr="0041571D">
              <w:rPr>
                <w:sz w:val="18"/>
              </w:rPr>
              <w:tab/>
            </w:r>
            <w:r w:rsidR="00EF7F0F" w:rsidRPr="0041571D">
              <w:rPr>
                <w:sz w:val="18"/>
              </w:rPr>
              <w:t>1526 K Street, Suite 130</w:t>
            </w:r>
          </w:p>
          <w:p w14:paraId="18BEA9DE" w14:textId="77777777" w:rsidR="00166A79" w:rsidRPr="002B2CFA" w:rsidRDefault="00166A79" w:rsidP="00D83826">
            <w:pPr>
              <w:pStyle w:val="SchedofEventsbody-Left"/>
              <w:keepNext/>
              <w:rPr>
                <w:rFonts w:cs="Arial"/>
                <w:sz w:val="18"/>
                <w:szCs w:val="18"/>
              </w:rPr>
            </w:pPr>
            <w:r w:rsidRPr="0041571D">
              <w:rPr>
                <w:sz w:val="18"/>
              </w:rPr>
              <w:tab/>
            </w:r>
            <w:r w:rsidRPr="0041571D">
              <w:rPr>
                <w:sz w:val="18"/>
              </w:rPr>
              <w:tab/>
              <w:t>Lincoln, NE 68508</w:t>
            </w:r>
          </w:p>
        </w:tc>
        <w:tc>
          <w:tcPr>
            <w:tcW w:w="2509" w:type="dxa"/>
          </w:tcPr>
          <w:p w14:paraId="65875854" w14:textId="77777777" w:rsidR="00166A79" w:rsidRPr="005E3C30" w:rsidRDefault="00166A79" w:rsidP="005E3C30">
            <w:pPr>
              <w:keepNext/>
              <w:jc w:val="center"/>
              <w:rPr>
                <w:sz w:val="18"/>
                <w:szCs w:val="18"/>
              </w:rPr>
            </w:pPr>
          </w:p>
          <w:p w14:paraId="14546E94" w14:textId="77777777" w:rsidR="00166A79" w:rsidRPr="005E3C30" w:rsidRDefault="0038525B" w:rsidP="005E3C30">
            <w:pPr>
              <w:keepNext/>
              <w:jc w:val="center"/>
              <w:rPr>
                <w:sz w:val="18"/>
                <w:szCs w:val="18"/>
              </w:rPr>
            </w:pPr>
            <w:r w:rsidRPr="005E3C30">
              <w:rPr>
                <w:sz w:val="18"/>
                <w:szCs w:val="18"/>
              </w:rPr>
              <w:t>May 16, 2019</w:t>
            </w:r>
          </w:p>
          <w:p w14:paraId="0622D200" w14:textId="77777777" w:rsidR="00166A79" w:rsidRPr="005E3C30" w:rsidRDefault="00166A79" w:rsidP="005E3C30">
            <w:pPr>
              <w:keepNext/>
              <w:jc w:val="center"/>
              <w:rPr>
                <w:sz w:val="18"/>
                <w:szCs w:val="18"/>
              </w:rPr>
            </w:pPr>
            <w:r w:rsidRPr="005E3C30">
              <w:rPr>
                <w:sz w:val="18"/>
                <w:szCs w:val="18"/>
              </w:rPr>
              <w:t>2:00 PM</w:t>
            </w:r>
          </w:p>
          <w:p w14:paraId="00DF0041" w14:textId="77777777" w:rsidR="00166A79" w:rsidRPr="005E3C30" w:rsidRDefault="00166A79" w:rsidP="005E3C30">
            <w:pPr>
              <w:keepNext/>
              <w:jc w:val="center"/>
              <w:rPr>
                <w:sz w:val="18"/>
                <w:szCs w:val="18"/>
              </w:rPr>
            </w:pPr>
            <w:r w:rsidRPr="005E3C30">
              <w:rPr>
                <w:sz w:val="18"/>
                <w:szCs w:val="18"/>
              </w:rPr>
              <w:t>Central Time</w:t>
            </w:r>
          </w:p>
        </w:tc>
      </w:tr>
      <w:tr w:rsidR="00166A79" w:rsidRPr="002B2CFA" w14:paraId="3FFA2819" w14:textId="77777777" w:rsidTr="005E3C30">
        <w:trPr>
          <w:cantSplit/>
        </w:trPr>
        <w:tc>
          <w:tcPr>
            <w:tcW w:w="494" w:type="dxa"/>
          </w:tcPr>
          <w:p w14:paraId="163FF19F"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2E2521FC" w14:textId="77777777"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14:paraId="6195841D" w14:textId="77777777" w:rsidR="00166A79" w:rsidRPr="005E3C30" w:rsidRDefault="0038525B" w:rsidP="005E3C30">
            <w:pPr>
              <w:keepNext/>
              <w:jc w:val="center"/>
              <w:rPr>
                <w:sz w:val="18"/>
                <w:szCs w:val="18"/>
              </w:rPr>
            </w:pPr>
            <w:r w:rsidRPr="005E3C30">
              <w:rPr>
                <w:sz w:val="18"/>
                <w:szCs w:val="18"/>
              </w:rPr>
              <w:t>May 16, 2019</w:t>
            </w:r>
          </w:p>
        </w:tc>
      </w:tr>
      <w:tr w:rsidR="00166A79" w:rsidRPr="002B2CFA" w14:paraId="15719C90" w14:textId="77777777" w:rsidTr="005E3C30">
        <w:trPr>
          <w:cantSplit/>
        </w:trPr>
        <w:tc>
          <w:tcPr>
            <w:tcW w:w="494" w:type="dxa"/>
          </w:tcPr>
          <w:p w14:paraId="7AE11F92"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298511BC" w14:textId="77777777" w:rsidR="00166A79" w:rsidRPr="002B2CFA" w:rsidRDefault="00166A79" w:rsidP="00D83826">
            <w:pPr>
              <w:pStyle w:val="SchedofEventsbody-Left"/>
              <w:keepNext/>
              <w:rPr>
                <w:sz w:val="18"/>
              </w:rPr>
            </w:pPr>
            <w:r w:rsidRPr="002B2CFA">
              <w:rPr>
                <w:sz w:val="18"/>
              </w:rPr>
              <w:t>Evaluation period</w:t>
            </w:r>
          </w:p>
        </w:tc>
        <w:tc>
          <w:tcPr>
            <w:tcW w:w="2509" w:type="dxa"/>
          </w:tcPr>
          <w:p w14:paraId="71063023" w14:textId="77777777" w:rsidR="00166A79" w:rsidRPr="005E3C30" w:rsidRDefault="0038525B" w:rsidP="005E3C30">
            <w:pPr>
              <w:keepNext/>
              <w:jc w:val="center"/>
              <w:rPr>
                <w:sz w:val="18"/>
                <w:szCs w:val="18"/>
              </w:rPr>
            </w:pPr>
            <w:r w:rsidRPr="005E3C30">
              <w:rPr>
                <w:sz w:val="18"/>
                <w:szCs w:val="18"/>
              </w:rPr>
              <w:t>Ma</w:t>
            </w:r>
            <w:r w:rsidR="005E3C30">
              <w:rPr>
                <w:sz w:val="18"/>
                <w:szCs w:val="18"/>
              </w:rPr>
              <w:t>y 17, 2019 -</w:t>
            </w:r>
            <w:r w:rsidRPr="005E3C30">
              <w:rPr>
                <w:sz w:val="18"/>
                <w:szCs w:val="18"/>
              </w:rPr>
              <w:t xml:space="preserve"> June 6</w:t>
            </w:r>
            <w:r w:rsidR="005E3C30">
              <w:rPr>
                <w:sz w:val="18"/>
                <w:szCs w:val="18"/>
              </w:rPr>
              <w:t>, 2019</w:t>
            </w:r>
          </w:p>
        </w:tc>
      </w:tr>
      <w:tr w:rsidR="00166A79" w:rsidRPr="002B2CFA" w14:paraId="690F2C8D" w14:textId="77777777" w:rsidTr="005E3C30">
        <w:trPr>
          <w:cantSplit/>
        </w:trPr>
        <w:tc>
          <w:tcPr>
            <w:tcW w:w="494" w:type="dxa"/>
          </w:tcPr>
          <w:p w14:paraId="428FFEE1"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2931CAEB" w14:textId="77777777" w:rsidR="002A04D7" w:rsidRPr="00EC7659" w:rsidRDefault="00166A79" w:rsidP="00D83826">
            <w:pPr>
              <w:pStyle w:val="SchedofEventsbody-Left"/>
              <w:keepNext/>
              <w:rPr>
                <w:b/>
                <w:sz w:val="18"/>
              </w:rPr>
            </w:pPr>
            <w:r w:rsidRPr="002B2CFA">
              <w:rPr>
                <w:sz w:val="18"/>
              </w:rPr>
              <w:t>“Oral Interviews/Presentations and/or Demonstrations” (if required)</w:t>
            </w:r>
          </w:p>
        </w:tc>
        <w:tc>
          <w:tcPr>
            <w:tcW w:w="2509" w:type="dxa"/>
          </w:tcPr>
          <w:p w14:paraId="7642504A" w14:textId="77777777" w:rsidR="00166A79" w:rsidRPr="005E3C30" w:rsidRDefault="0038525B" w:rsidP="005E3C30">
            <w:pPr>
              <w:keepNext/>
              <w:jc w:val="center"/>
              <w:rPr>
                <w:sz w:val="18"/>
                <w:szCs w:val="18"/>
              </w:rPr>
            </w:pPr>
            <w:r w:rsidRPr="005E3C30">
              <w:rPr>
                <w:sz w:val="18"/>
                <w:szCs w:val="18"/>
              </w:rPr>
              <w:t>To Be Determined</w:t>
            </w:r>
          </w:p>
        </w:tc>
      </w:tr>
      <w:tr w:rsidR="00166A79" w:rsidRPr="002B2CFA" w14:paraId="600A7B98" w14:textId="77777777" w:rsidTr="005E3C30">
        <w:trPr>
          <w:cantSplit/>
          <w:trHeight w:val="480"/>
        </w:trPr>
        <w:tc>
          <w:tcPr>
            <w:tcW w:w="494" w:type="dxa"/>
          </w:tcPr>
          <w:p w14:paraId="062D1F3A"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0C13AD2B" w14:textId="77777777" w:rsidR="00166A79" w:rsidRPr="004F49E0" w:rsidRDefault="00166A79" w:rsidP="005E3C30">
            <w:pPr>
              <w:pStyle w:val="SchedofEventsbody-Left"/>
              <w:keepNext/>
              <w:rPr>
                <w:rFonts w:cs="Arial"/>
                <w:sz w:val="18"/>
                <w:szCs w:val="18"/>
              </w:rPr>
            </w:pPr>
            <w:r w:rsidRPr="002B2CFA">
              <w:rPr>
                <w:sz w:val="18"/>
              </w:rPr>
              <w:t>Post “</w:t>
            </w:r>
            <w:r w:rsidR="00AC54D2">
              <w:rPr>
                <w:sz w:val="18"/>
              </w:rPr>
              <w:t>Intent to Award”</w:t>
            </w:r>
            <w:r w:rsidR="00495AE5">
              <w:rPr>
                <w:sz w:val="18"/>
              </w:rPr>
              <w:t xml:space="preserve"> </w:t>
            </w:r>
            <w:r w:rsidRPr="002B2CFA">
              <w:rPr>
                <w:sz w:val="18"/>
              </w:rPr>
              <w:t xml:space="preserve">to Internet at: </w:t>
            </w:r>
            <w:hyperlink r:id="rId22" w:history="1">
              <w:r w:rsidR="003F118E" w:rsidRPr="005E3C30">
                <w:rPr>
                  <w:rStyle w:val="Hyperlink"/>
                  <w:sz w:val="18"/>
                  <w:szCs w:val="18"/>
                </w:rPr>
                <w:t>http://das.nebraska.gov/materiel/purchasing.html</w:t>
              </w:r>
            </w:hyperlink>
            <w:r w:rsidR="003F118E" w:rsidRPr="00D83826">
              <w:rPr>
                <w:rStyle w:val="Level2BodyChar"/>
              </w:rPr>
              <w:t xml:space="preserve"> </w:t>
            </w:r>
            <w:r w:rsidR="00CE5CB4" w:rsidRPr="001067E8">
              <w:rPr>
                <w:sz w:val="18"/>
              </w:rPr>
              <w:t xml:space="preserve"> </w:t>
            </w:r>
          </w:p>
        </w:tc>
        <w:tc>
          <w:tcPr>
            <w:tcW w:w="2509" w:type="dxa"/>
          </w:tcPr>
          <w:p w14:paraId="69E70DD4" w14:textId="77777777" w:rsidR="00166A79" w:rsidRPr="005E3C30" w:rsidRDefault="0038525B" w:rsidP="005E3C30">
            <w:pPr>
              <w:keepNext/>
              <w:jc w:val="center"/>
              <w:rPr>
                <w:sz w:val="18"/>
                <w:szCs w:val="18"/>
              </w:rPr>
            </w:pPr>
            <w:r w:rsidRPr="005E3C30">
              <w:rPr>
                <w:sz w:val="18"/>
                <w:szCs w:val="18"/>
              </w:rPr>
              <w:t>June 7, 2019</w:t>
            </w:r>
          </w:p>
        </w:tc>
      </w:tr>
      <w:tr w:rsidR="00166A79" w:rsidRPr="002B2CFA" w14:paraId="7CB07080" w14:textId="77777777" w:rsidTr="005E3C30">
        <w:trPr>
          <w:cantSplit/>
        </w:trPr>
        <w:tc>
          <w:tcPr>
            <w:tcW w:w="494" w:type="dxa"/>
            <w:shd w:val="clear" w:color="auto" w:fill="auto"/>
          </w:tcPr>
          <w:p w14:paraId="0D34608C"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14:paraId="2D6884AC" w14:textId="77777777" w:rsidR="00166A79" w:rsidRPr="004F49E0" w:rsidRDefault="001961AE" w:rsidP="00DF6F95">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tcPr>
          <w:p w14:paraId="1DB67B99" w14:textId="77777777" w:rsidR="00166A79" w:rsidRPr="005E3C30" w:rsidRDefault="0038525B" w:rsidP="005E3C30">
            <w:pPr>
              <w:keepNext/>
              <w:jc w:val="center"/>
              <w:rPr>
                <w:sz w:val="18"/>
                <w:szCs w:val="18"/>
              </w:rPr>
            </w:pPr>
            <w:r w:rsidRPr="005E3C30">
              <w:rPr>
                <w:sz w:val="18"/>
                <w:szCs w:val="18"/>
              </w:rPr>
              <w:t>June 6, 2019 - July 31, 2019</w:t>
            </w:r>
          </w:p>
        </w:tc>
      </w:tr>
      <w:tr w:rsidR="00166A79" w:rsidRPr="002B2CFA" w14:paraId="722E64C2" w14:textId="77777777" w:rsidTr="005E3C30">
        <w:trPr>
          <w:cantSplit/>
        </w:trPr>
        <w:tc>
          <w:tcPr>
            <w:tcW w:w="494" w:type="dxa"/>
          </w:tcPr>
          <w:p w14:paraId="17D8C920"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72A89661" w14:textId="77777777" w:rsidR="00166A79" w:rsidRPr="002B2CFA" w:rsidRDefault="00166A79" w:rsidP="00D83826">
            <w:pPr>
              <w:pStyle w:val="SchedofEventsbody-Left"/>
              <w:keepNext/>
              <w:rPr>
                <w:sz w:val="18"/>
              </w:rPr>
            </w:pPr>
            <w:r w:rsidRPr="002B2CFA">
              <w:rPr>
                <w:sz w:val="18"/>
              </w:rPr>
              <w:t>Contract award</w:t>
            </w:r>
          </w:p>
        </w:tc>
        <w:tc>
          <w:tcPr>
            <w:tcW w:w="2509" w:type="dxa"/>
          </w:tcPr>
          <w:p w14:paraId="489E0B90" w14:textId="77777777" w:rsidR="00166A79" w:rsidRPr="005E3C30" w:rsidRDefault="0038525B" w:rsidP="005E3C30">
            <w:pPr>
              <w:keepNext/>
              <w:jc w:val="center"/>
              <w:rPr>
                <w:sz w:val="18"/>
                <w:szCs w:val="18"/>
              </w:rPr>
            </w:pPr>
            <w:r w:rsidRPr="005E3C30">
              <w:rPr>
                <w:sz w:val="18"/>
                <w:szCs w:val="18"/>
              </w:rPr>
              <w:t>January 1, 2020</w:t>
            </w:r>
          </w:p>
        </w:tc>
      </w:tr>
      <w:tr w:rsidR="00166A79" w:rsidRPr="002B2CFA" w14:paraId="5CB796DC" w14:textId="77777777" w:rsidTr="005E3C30">
        <w:trPr>
          <w:cantSplit/>
        </w:trPr>
        <w:tc>
          <w:tcPr>
            <w:tcW w:w="494" w:type="dxa"/>
          </w:tcPr>
          <w:p w14:paraId="78DC5152" w14:textId="77777777"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14:paraId="3728B7E4" w14:textId="77777777" w:rsidR="00166A79" w:rsidRPr="002B2CFA" w:rsidRDefault="00166A79" w:rsidP="00D83826">
            <w:pPr>
              <w:pStyle w:val="SchedofEventsbody-Left"/>
              <w:keepNext/>
              <w:rPr>
                <w:sz w:val="18"/>
              </w:rPr>
            </w:pPr>
            <w:r w:rsidRPr="002B2CFA">
              <w:rPr>
                <w:sz w:val="18"/>
              </w:rPr>
              <w:t>Contractor start date</w:t>
            </w:r>
          </w:p>
        </w:tc>
        <w:tc>
          <w:tcPr>
            <w:tcW w:w="2509" w:type="dxa"/>
          </w:tcPr>
          <w:p w14:paraId="30237E78" w14:textId="77777777" w:rsidR="00166A79" w:rsidRPr="005E3C30" w:rsidRDefault="0038525B" w:rsidP="005E3C30">
            <w:pPr>
              <w:keepNext/>
              <w:jc w:val="center"/>
              <w:rPr>
                <w:sz w:val="18"/>
                <w:szCs w:val="18"/>
              </w:rPr>
            </w:pPr>
            <w:r w:rsidRPr="005E3C30">
              <w:rPr>
                <w:sz w:val="18"/>
                <w:szCs w:val="18"/>
              </w:rPr>
              <w:t>January 1, 2020</w:t>
            </w:r>
          </w:p>
        </w:tc>
      </w:tr>
    </w:tbl>
    <w:p w14:paraId="0A236AE3" w14:textId="77777777" w:rsidR="00632DAC" w:rsidRDefault="00632DAC" w:rsidP="00D83826">
      <w:pPr>
        <w:pStyle w:val="Level1"/>
        <w:keepNext/>
        <w:sectPr w:rsidR="00632DAC" w:rsidSect="00731093">
          <w:headerReference w:type="even" r:id="rId23"/>
          <w:footerReference w:type="default" r:id="rId24"/>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BC84EB3" w14:textId="77777777" w:rsidR="00D84EE2" w:rsidRPr="005E3C30" w:rsidRDefault="00D84EE2" w:rsidP="006852ED">
      <w:pPr>
        <w:pStyle w:val="Level2"/>
      </w:pPr>
      <w:bookmarkStart w:id="31" w:name="_Toc5184001"/>
      <w:r w:rsidRPr="005E3C30">
        <w:lastRenderedPageBreak/>
        <w:t>WRITTEN QUESTIONS AND ANSWERS</w:t>
      </w:r>
      <w:bookmarkEnd w:id="31"/>
      <w:r w:rsidRPr="005E3C30">
        <w:t xml:space="preserve"> </w:t>
      </w:r>
      <w:r w:rsidRPr="005E3C30">
        <w:fldChar w:fldCharType="begin"/>
      </w:r>
      <w:r w:rsidRPr="005E3C30">
        <w:instrText>tc "WRITTEN QUESTIONS AND ANSWERS " \l 2</w:instrText>
      </w:r>
      <w:r w:rsidRPr="005E3C30">
        <w:fldChar w:fldCharType="end"/>
      </w:r>
    </w:p>
    <w:p w14:paraId="1E7FE067" w14:textId="4F1D82E3" w:rsidR="00D84EE2" w:rsidRPr="00514090" w:rsidRDefault="00D84EE2" w:rsidP="00514090">
      <w:pPr>
        <w:pStyle w:val="Level2Body"/>
      </w:pPr>
      <w:r w:rsidRPr="005E3C30">
        <w:t xml:space="preserve">Questions regarding the meaning or interpretation of any </w:t>
      </w:r>
      <w:r w:rsidR="00410C85" w:rsidRPr="005E3C30">
        <w:t>RFP</w:t>
      </w:r>
      <w:r w:rsidRPr="005E3C30">
        <w:t xml:space="preserve"> provision must be submitted in writing to the State Purchasing Bureau and clearly marked “RFP Number </w:t>
      </w:r>
      <w:r w:rsidR="002159B8">
        <w:t>6055</w:t>
      </w:r>
      <w:r w:rsidR="00514090" w:rsidRPr="005E3C30">
        <w:t xml:space="preserve"> </w:t>
      </w:r>
      <w:r w:rsidRPr="005E3C30">
        <w:t xml:space="preserve">Z1; </w:t>
      </w:r>
      <w:r w:rsidR="00DF6F95" w:rsidRPr="005E3C30">
        <w:t>Market Rate Survey</w:t>
      </w:r>
      <w:r w:rsidRPr="005E3C30">
        <w:t xml:space="preserve"> Questions”.</w:t>
      </w:r>
      <w:r w:rsidR="006D7B4F" w:rsidRPr="005E3C30">
        <w:t xml:space="preserve">  The POC is not obligated to respond to questions that are received late per the S</w:t>
      </w:r>
      <w:r w:rsidR="00B544E7" w:rsidRPr="005E3C30">
        <w:t>chedule of E</w:t>
      </w:r>
      <w:r w:rsidR="006D7B4F" w:rsidRPr="005E3C30">
        <w:t>vents.</w:t>
      </w:r>
      <w:r w:rsidRPr="00D83826">
        <w:t xml:space="preserve">  </w:t>
      </w:r>
    </w:p>
    <w:p w14:paraId="2AD08BD0" w14:textId="77777777" w:rsidR="00D84EE2" w:rsidRPr="002B2CFA" w:rsidRDefault="00D84EE2" w:rsidP="002B2CFA">
      <w:pPr>
        <w:pStyle w:val="Level2Body"/>
      </w:pPr>
    </w:p>
    <w:p w14:paraId="1D906D7A" w14:textId="77777777"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14:paraId="48C49CAA" w14:textId="77777777" w:rsidR="00D84EE2" w:rsidRPr="00D34047" w:rsidRDefault="00D84EE2" w:rsidP="002B2CFA">
      <w:pPr>
        <w:pStyle w:val="Level2Body"/>
        <w:rPr>
          <w:sz w:val="16"/>
          <w:szCs w:val="16"/>
        </w:rPr>
      </w:pPr>
    </w:p>
    <w:p w14:paraId="39BAFA34" w14:textId="77777777" w:rsidR="00D84EE2" w:rsidRPr="00514090" w:rsidRDefault="006D7B4F" w:rsidP="002B2CFA">
      <w:pPr>
        <w:pStyle w:val="Level2Body"/>
      </w:pPr>
      <w:r w:rsidRPr="002B2CFA">
        <w:t xml:space="preserve">It is preferred that questions be sent via e-mail to </w:t>
      </w:r>
      <w:hyperlink r:id="rId25" w:history="1">
        <w:r w:rsidRPr="005E3C30">
          <w:rPr>
            <w:rStyle w:val="Hyperlink"/>
            <w:sz w:val="18"/>
            <w:szCs w:val="18"/>
          </w:rPr>
          <w:t>as.materielpurchasing@nebraska.gov</w:t>
        </w:r>
      </w:hyperlink>
      <w:r w:rsidRPr="00D83826">
        <w:t xml:space="preserve">, but may be delivered by hand or by U.S. Mail.  </w:t>
      </w:r>
      <w:r w:rsidR="00D84EE2" w:rsidRPr="00514090">
        <w:t>It is recommended that Bidders submit questions using the following format.</w:t>
      </w:r>
    </w:p>
    <w:p w14:paraId="551D6B90"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596A2076" w14:textId="77777777" w:rsidTr="00D83826">
        <w:trPr>
          <w:jc w:val="center"/>
        </w:trPr>
        <w:tc>
          <w:tcPr>
            <w:tcW w:w="1980" w:type="dxa"/>
            <w:shd w:val="pct15" w:color="auto" w:fill="auto"/>
          </w:tcPr>
          <w:p w14:paraId="64B468E0" w14:textId="77777777" w:rsidR="006B66DC" w:rsidRPr="00767CC0" w:rsidRDefault="006B66DC" w:rsidP="008E315E">
            <w:pPr>
              <w:jc w:val="left"/>
              <w:rPr>
                <w:rStyle w:val="Glossary-Bold"/>
              </w:rPr>
            </w:pPr>
            <w:r w:rsidRPr="00767CC0">
              <w:rPr>
                <w:rStyle w:val="Glossary-Bold"/>
              </w:rPr>
              <w:t>RFP Section Reference</w:t>
            </w:r>
          </w:p>
        </w:tc>
        <w:tc>
          <w:tcPr>
            <w:tcW w:w="1710" w:type="dxa"/>
            <w:shd w:val="pct15" w:color="auto" w:fill="auto"/>
          </w:tcPr>
          <w:p w14:paraId="782832FC" w14:textId="77777777" w:rsidR="006B66DC" w:rsidRPr="00767CC0" w:rsidRDefault="006B66DC" w:rsidP="008E315E">
            <w:pPr>
              <w:jc w:val="left"/>
              <w:rPr>
                <w:rStyle w:val="Glossary-Bold"/>
              </w:rPr>
            </w:pPr>
            <w:r w:rsidRPr="00767CC0">
              <w:rPr>
                <w:rStyle w:val="Glossary-Bold"/>
              </w:rPr>
              <w:t>RFP Page Number</w:t>
            </w:r>
          </w:p>
        </w:tc>
        <w:tc>
          <w:tcPr>
            <w:tcW w:w="4644" w:type="dxa"/>
            <w:shd w:val="pct15" w:color="auto" w:fill="auto"/>
          </w:tcPr>
          <w:p w14:paraId="3938F70B" w14:textId="77777777" w:rsidR="006B66DC" w:rsidRPr="00767CC0" w:rsidRDefault="006B66DC" w:rsidP="00767CC0">
            <w:pPr>
              <w:rPr>
                <w:rStyle w:val="Glossary-Bold"/>
              </w:rPr>
            </w:pPr>
            <w:r w:rsidRPr="00767CC0">
              <w:rPr>
                <w:rStyle w:val="Glossary-Bold"/>
              </w:rPr>
              <w:t>Question</w:t>
            </w:r>
          </w:p>
        </w:tc>
      </w:tr>
      <w:tr w:rsidR="006B66DC" w:rsidRPr="00D83826" w14:paraId="16524F86" w14:textId="77777777" w:rsidTr="00D83826">
        <w:trPr>
          <w:jc w:val="center"/>
        </w:trPr>
        <w:tc>
          <w:tcPr>
            <w:tcW w:w="1980" w:type="dxa"/>
            <w:shd w:val="clear" w:color="auto" w:fill="auto"/>
          </w:tcPr>
          <w:p w14:paraId="576C22F0" w14:textId="77777777" w:rsidR="006B66DC" w:rsidRPr="001067E8" w:rsidRDefault="006B66DC" w:rsidP="00D83826"/>
        </w:tc>
        <w:tc>
          <w:tcPr>
            <w:tcW w:w="1710" w:type="dxa"/>
            <w:shd w:val="clear" w:color="auto" w:fill="auto"/>
          </w:tcPr>
          <w:p w14:paraId="6A852362" w14:textId="77777777" w:rsidR="006B66DC" w:rsidRPr="00514090" w:rsidRDefault="006B66DC" w:rsidP="00D83826"/>
        </w:tc>
        <w:tc>
          <w:tcPr>
            <w:tcW w:w="4644" w:type="dxa"/>
            <w:shd w:val="clear" w:color="auto" w:fill="auto"/>
          </w:tcPr>
          <w:p w14:paraId="10AB4A69" w14:textId="77777777" w:rsidR="006B66DC" w:rsidRPr="002B2CFA" w:rsidRDefault="006B66DC" w:rsidP="00D83826"/>
        </w:tc>
      </w:tr>
    </w:tbl>
    <w:p w14:paraId="6EC1960D" w14:textId="77777777" w:rsidR="00CF4048" w:rsidRPr="00D34047" w:rsidRDefault="00CF4048" w:rsidP="00514090">
      <w:pPr>
        <w:pStyle w:val="Level2Body"/>
        <w:rPr>
          <w:sz w:val="16"/>
          <w:szCs w:val="16"/>
        </w:rPr>
      </w:pPr>
    </w:p>
    <w:p w14:paraId="13A670C7"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6"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7341461A" w14:textId="77777777" w:rsidR="00D84EE2" w:rsidRPr="00514090" w:rsidRDefault="00D84EE2" w:rsidP="00514090">
      <w:pPr>
        <w:pStyle w:val="Level2Body"/>
      </w:pPr>
    </w:p>
    <w:p w14:paraId="2A2B3C0C" w14:textId="77777777" w:rsidR="007E74A2" w:rsidRPr="002B2CFA" w:rsidRDefault="007E74A2" w:rsidP="00D83826">
      <w:pPr>
        <w:pStyle w:val="Level2"/>
      </w:pPr>
      <w:bookmarkStart w:id="32" w:name="_Toc410040603"/>
      <w:bookmarkStart w:id="33" w:name="_Toc410738081"/>
      <w:bookmarkStart w:id="34" w:name="_Toc410738380"/>
      <w:bookmarkStart w:id="35" w:name="_Toc410739086"/>
      <w:bookmarkStart w:id="36" w:name="_Toc5184002"/>
      <w:bookmarkEnd w:id="32"/>
      <w:bookmarkEnd w:id="33"/>
      <w:bookmarkEnd w:id="34"/>
      <w:bookmarkEnd w:id="35"/>
      <w:r>
        <w:t>PRICE</w:t>
      </w:r>
      <w:r w:rsidR="00A805D8">
        <w:t>S</w:t>
      </w:r>
      <w:bookmarkEnd w:id="36"/>
    </w:p>
    <w:p w14:paraId="57AB61B7" w14:textId="0857253E" w:rsidR="002134D6" w:rsidRDefault="00682282" w:rsidP="00682282">
      <w:pPr>
        <w:pStyle w:val="Level2Body"/>
        <w:rPr>
          <w:szCs w:val="18"/>
        </w:rPr>
      </w:pPr>
      <w:r>
        <w:rPr>
          <w:szCs w:val="18"/>
        </w:rPr>
        <w:t xml:space="preserve">Prices submitted on the cost proposal form, once accepted by the State, shall remain fixed for the </w:t>
      </w:r>
      <w:r w:rsidR="00D113F5">
        <w:rPr>
          <w:szCs w:val="18"/>
        </w:rPr>
        <w:t xml:space="preserve">initial contract term, </w:t>
      </w:r>
      <w:r w:rsidR="001157D6">
        <w:rPr>
          <w:szCs w:val="18"/>
        </w:rPr>
        <w:t>ten (10) months</w:t>
      </w:r>
      <w:r w:rsidR="002134D6">
        <w:rPr>
          <w:szCs w:val="18"/>
        </w:rPr>
        <w:t>,</w:t>
      </w:r>
      <w:r>
        <w:rPr>
          <w:szCs w:val="18"/>
        </w:rPr>
        <w:t xml:space="preserve"> of the contract.  Any request for a price increase </w:t>
      </w:r>
      <w:r w:rsidR="002134D6">
        <w:rPr>
          <w:szCs w:val="18"/>
        </w:rPr>
        <w:t xml:space="preserve">after the initial contract term </w:t>
      </w:r>
      <w:r>
        <w:rPr>
          <w:szCs w:val="18"/>
        </w:rPr>
        <w:t xml:space="preserve">of the contract shall not exceed </w:t>
      </w:r>
      <w:r w:rsidR="001157D6">
        <w:rPr>
          <w:szCs w:val="18"/>
        </w:rPr>
        <w:t xml:space="preserve">five </w:t>
      </w:r>
      <w:r w:rsidRPr="001157D6">
        <w:rPr>
          <w:szCs w:val="18"/>
        </w:rPr>
        <w:t>percent (</w:t>
      </w:r>
      <w:r w:rsidR="001157D6" w:rsidRPr="001157D6">
        <w:rPr>
          <w:szCs w:val="18"/>
        </w:rPr>
        <w:t>0.5</w:t>
      </w:r>
      <w:r>
        <w:rPr>
          <w:szCs w:val="18"/>
        </w:rPr>
        <w:t xml:space="preserve">%) of the price bid for the period.  Increases shall not be cumulative and will only apply to that period of the contract.  The request for a price increase must be submitted in writing to </w:t>
      </w:r>
      <w:r w:rsidRPr="00D34047">
        <w:rPr>
          <w:szCs w:val="18"/>
        </w:rPr>
        <w:t>the State Purchasing Bureau a minimum of 120 days  prior to the end of the current contract period.  Documentation m</w:t>
      </w:r>
      <w:r>
        <w:rPr>
          <w:szCs w:val="18"/>
        </w:rPr>
        <w:t>ay be required by the State to support the price increase.</w:t>
      </w:r>
    </w:p>
    <w:p w14:paraId="64D07CA6" w14:textId="77777777" w:rsidR="00682282" w:rsidRDefault="00682282" w:rsidP="00682282">
      <w:pPr>
        <w:pStyle w:val="Level2Body"/>
        <w:rPr>
          <w:szCs w:val="18"/>
        </w:rPr>
      </w:pPr>
      <w:r>
        <w:rPr>
          <w:szCs w:val="18"/>
        </w:rPr>
        <w:t xml:space="preserve">  </w:t>
      </w:r>
    </w:p>
    <w:p w14:paraId="2D4ADDF9" w14:textId="77777777"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2C3261FD" w14:textId="77777777" w:rsidR="00C5235C" w:rsidRPr="00032E08" w:rsidRDefault="00C5235C" w:rsidP="00CF4048">
      <w:pPr>
        <w:pStyle w:val="Level2Body"/>
        <w:rPr>
          <w:szCs w:val="18"/>
        </w:rPr>
      </w:pPr>
    </w:p>
    <w:p w14:paraId="23E5FA28" w14:textId="77777777" w:rsidR="00CF4048" w:rsidRPr="003763B4" w:rsidRDefault="00CF4048" w:rsidP="00D83826">
      <w:pPr>
        <w:pStyle w:val="Level2"/>
      </w:pPr>
      <w:bookmarkStart w:id="37" w:name="_Toc5184003"/>
      <w:r w:rsidRPr="003763B4">
        <w:t xml:space="preserve">SECRETARY OF STATE/TAX COMMISSIONER REGISTRATION REQUIREMENTS </w:t>
      </w:r>
      <w:r w:rsidR="004C7F17">
        <w:t>(Statutory)</w:t>
      </w:r>
      <w:bookmarkEnd w:id="37"/>
    </w:p>
    <w:p w14:paraId="48BAA2CD" w14:textId="77777777"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bidder who is the recipient of an Intent to Award </w:t>
      </w:r>
      <w:r w:rsidR="002134D6">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7"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3B047D3F" w14:textId="77777777" w:rsidR="00CF4048" w:rsidRDefault="00CF4048" w:rsidP="00CF4048">
      <w:pPr>
        <w:pStyle w:val="Level2Body"/>
        <w:rPr>
          <w:rFonts w:cs="Arial"/>
          <w:szCs w:val="18"/>
        </w:rPr>
      </w:pPr>
    </w:p>
    <w:p w14:paraId="3645AD82" w14:textId="77777777" w:rsidR="00CF4048" w:rsidRPr="003763B4" w:rsidRDefault="00CF4048" w:rsidP="00D83826">
      <w:pPr>
        <w:pStyle w:val="Level2"/>
      </w:pPr>
      <w:bookmarkStart w:id="38" w:name="_Toc5184004"/>
      <w:r w:rsidRPr="00514090">
        <w:t>ETHICS</w:t>
      </w:r>
      <w:r w:rsidRPr="003763B4">
        <w:t xml:space="preserve"> IN PUBLIC CONTRACTING</w:t>
      </w:r>
      <w:bookmarkEnd w:id="38"/>
      <w:r w:rsidRPr="003763B4">
        <w:t xml:space="preserve"> </w:t>
      </w:r>
    </w:p>
    <w:p w14:paraId="2A1E22FA" w14:textId="77777777"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6130A6FC" w14:textId="77777777" w:rsidR="00B261C4" w:rsidRPr="002B2CFA" w:rsidRDefault="00B261C4" w:rsidP="002B2CFA">
      <w:pPr>
        <w:pStyle w:val="Level2Body"/>
      </w:pPr>
    </w:p>
    <w:p w14:paraId="22830D68" w14:textId="77777777"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8A60BED" w14:textId="77777777" w:rsidR="00AA37B7" w:rsidRDefault="00AA37B7" w:rsidP="00D83826">
      <w:pPr>
        <w:pStyle w:val="Level3"/>
      </w:pPr>
      <w:r>
        <w:t>Utilize</w:t>
      </w:r>
      <w:r w:rsidRPr="003763B4">
        <w:t xml:space="preserve"> the services of lobbyists, attorneys, political activists, or consultants to </w:t>
      </w:r>
      <w:r>
        <w:t>influence or subvert the bidding process;</w:t>
      </w:r>
    </w:p>
    <w:p w14:paraId="35243EF7" w14:textId="77777777" w:rsidR="00AA37B7" w:rsidRDefault="00AA37B7" w:rsidP="00D83826">
      <w:pPr>
        <w:pStyle w:val="Level3"/>
      </w:pPr>
      <w:r>
        <w:t>Being considered for, presently being, or becoming debarred, suspended, ineligible, or excluded from contracting with any state or federal entity:</w:t>
      </w:r>
    </w:p>
    <w:p w14:paraId="4A906897" w14:textId="77777777"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2109410C" w14:textId="77777777"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14:paraId="7B113B2E" w14:textId="77777777" w:rsidR="00AA37B7" w:rsidRPr="00514090" w:rsidRDefault="00AA37B7" w:rsidP="00D83826">
      <w:pPr>
        <w:pStyle w:val="Level2Body"/>
      </w:pPr>
    </w:p>
    <w:p w14:paraId="5F183B09" w14:textId="77777777" w:rsidR="00DA2208" w:rsidRPr="00514090" w:rsidRDefault="00DA2208" w:rsidP="00514090">
      <w:pPr>
        <w:pStyle w:val="Level2Body"/>
      </w:pPr>
      <w:r w:rsidRPr="00514090">
        <w:t>The Bidder shall include this clause in any subcontract entered into for the exclusive purpose of performing this contract.</w:t>
      </w:r>
    </w:p>
    <w:p w14:paraId="3F9DB4B1" w14:textId="77777777" w:rsidR="00DA2208" w:rsidRPr="002B2CFA" w:rsidRDefault="00DA2208" w:rsidP="002B2CFA">
      <w:pPr>
        <w:pStyle w:val="Level2Body"/>
      </w:pPr>
    </w:p>
    <w:p w14:paraId="2029BDC6" w14:textId="77777777"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7C6215BD" w14:textId="77777777" w:rsidR="00176F72" w:rsidRDefault="00176F72" w:rsidP="00176F72">
      <w:pPr>
        <w:pStyle w:val="Level2Body"/>
        <w:rPr>
          <w:rFonts w:cs="Arial"/>
          <w:szCs w:val="18"/>
        </w:rPr>
      </w:pPr>
    </w:p>
    <w:p w14:paraId="59E8F86F" w14:textId="77777777" w:rsidR="00176F72" w:rsidRPr="003763B4" w:rsidRDefault="00176F72" w:rsidP="00D83826">
      <w:pPr>
        <w:pStyle w:val="Level2"/>
      </w:pPr>
      <w:bookmarkStart w:id="39" w:name="_Toc5184005"/>
      <w:r w:rsidRPr="003763B4">
        <w:t>DEVIATIONS FROM THE REQUEST FOR PROPOSAL</w:t>
      </w:r>
      <w:bookmarkEnd w:id="39"/>
    </w:p>
    <w:p w14:paraId="598F8F11" w14:textId="77777777"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xml:space="preserve">, requirements, or applicable state or federal laws or statutes.  “Deviation”, for the </w:t>
      </w:r>
      <w:r w:rsidRPr="002B2CFA">
        <w:lastRenderedPageBreak/>
        <w:t>purposes of this RFP, means any proposed changes or alterations to either the contractual language or deliverables within the scope of this RFP.  The State discourages deviations and reserves the right to reject proposed deviations.</w:t>
      </w:r>
    </w:p>
    <w:p w14:paraId="737069B9" w14:textId="77777777" w:rsidR="00176F72" w:rsidRPr="002B2CFA" w:rsidRDefault="00176F72" w:rsidP="002B2CFA">
      <w:pPr>
        <w:pStyle w:val="Level2Body"/>
      </w:pPr>
    </w:p>
    <w:p w14:paraId="3A94C349" w14:textId="77777777" w:rsidR="00176F72" w:rsidRPr="002A04D7" w:rsidRDefault="00176F72" w:rsidP="00D83826">
      <w:pPr>
        <w:pStyle w:val="Level2"/>
      </w:pPr>
      <w:bookmarkStart w:id="40" w:name="_Toc5184006"/>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7814A2B4" w14:textId="77777777"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 on the face of each container or bidder’s bid response packet</w:t>
      </w:r>
      <w:r w:rsidR="00B51EEE" w:rsidRPr="002B2CFA">
        <w:t xml:space="preserve">.  </w:t>
      </w:r>
      <w:r w:rsidR="00176F72" w:rsidRPr="002B2CFA">
        <w:t xml:space="preserve">If a recipient phone number is required for delivery purposes, </w:t>
      </w:r>
      <w:r w:rsidR="00176F72" w:rsidRPr="002134D6">
        <w:t>402-471-6500 s</w:t>
      </w:r>
      <w:r w:rsidR="00176F72" w:rsidRPr="002B2CFA">
        <w:t xml:space="preserve">hould be used.  The </w:t>
      </w:r>
      <w:r w:rsidR="00410C85" w:rsidRPr="002B2CFA">
        <w:t>RFP</w:t>
      </w:r>
      <w:r w:rsidR="00176F72" w:rsidRPr="002B2CFA">
        <w:t xml:space="preserve"> number </w:t>
      </w:r>
      <w:r w:rsidR="00EC0006">
        <w:t>should</w:t>
      </w:r>
      <w:r w:rsidR="00176F72" w:rsidRPr="002B2CFA">
        <w:t xml:space="preserve"> be included in all correspondence.</w:t>
      </w:r>
    </w:p>
    <w:p w14:paraId="4AB2D5C4" w14:textId="77777777" w:rsidR="00176F72" w:rsidRPr="002B2CFA" w:rsidRDefault="00176F72" w:rsidP="002B2CFA">
      <w:pPr>
        <w:pStyle w:val="Level2Body"/>
      </w:pPr>
    </w:p>
    <w:p w14:paraId="49BF9C24" w14:textId="77777777"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14:paraId="56D5E60C" w14:textId="77777777" w:rsidR="007231B8" w:rsidRDefault="007231B8" w:rsidP="002B2CFA">
      <w:pPr>
        <w:pStyle w:val="Level2Body"/>
      </w:pPr>
    </w:p>
    <w:p w14:paraId="66E73372"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14:paraId="4EAD9B7E" w14:textId="77777777" w:rsidR="00A32312" w:rsidRDefault="00A32312" w:rsidP="002B2CFA">
      <w:pPr>
        <w:pStyle w:val="Level2Body"/>
      </w:pPr>
    </w:p>
    <w:p w14:paraId="75330D02" w14:textId="77777777"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14:paraId="4286F692" w14:textId="77777777" w:rsidR="00176F72" w:rsidRPr="003763B4" w:rsidRDefault="00176F72" w:rsidP="002B2CFA">
      <w:pPr>
        <w:pStyle w:val="Level2Body"/>
      </w:pPr>
    </w:p>
    <w:p w14:paraId="4EAE07CB" w14:textId="77777777" w:rsidR="00176F72"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14:paraId="056DDEE6" w14:textId="77777777" w:rsidR="002134D6" w:rsidRPr="002B2CFA" w:rsidRDefault="002134D6" w:rsidP="002B2CFA">
      <w:pPr>
        <w:pStyle w:val="Level2Body"/>
      </w:pPr>
    </w:p>
    <w:p w14:paraId="630CE376" w14:textId="77777777" w:rsidR="006D4F2F" w:rsidRPr="0025153F" w:rsidRDefault="006D4F2F" w:rsidP="00514090">
      <w:pPr>
        <w:pStyle w:val="Level2"/>
      </w:pPr>
      <w:bookmarkStart w:id="41" w:name="_Toc5184007"/>
      <w:r w:rsidRPr="0025153F">
        <w:t>BID PREPARATION COSTS</w:t>
      </w:r>
      <w:bookmarkEnd w:id="41"/>
      <w:r w:rsidRPr="0025153F">
        <w:t xml:space="preserve"> </w:t>
      </w:r>
    </w:p>
    <w:p w14:paraId="007F11C5" w14:textId="77777777"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14:paraId="25D95543" w14:textId="77777777" w:rsidR="00176F72" w:rsidRDefault="00176F72" w:rsidP="00176F72">
      <w:pPr>
        <w:pStyle w:val="Level2Body"/>
        <w:rPr>
          <w:rFonts w:cs="Arial"/>
          <w:szCs w:val="18"/>
        </w:rPr>
      </w:pPr>
    </w:p>
    <w:p w14:paraId="1DA8A2A4" w14:textId="77777777" w:rsidR="00176F72" w:rsidRPr="003763B4" w:rsidRDefault="00176F72" w:rsidP="00D83826">
      <w:pPr>
        <w:pStyle w:val="Level2"/>
      </w:pPr>
      <w:bookmarkStart w:id="42" w:name="_Toc5184008"/>
      <w:r>
        <w:t>FAILURE TO COMPLY WITH REQUEST FOR PROPOSAL</w:t>
      </w:r>
      <w:bookmarkEnd w:id="42"/>
    </w:p>
    <w:p w14:paraId="69742E80" w14:textId="77777777"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14:paraId="203B1634" w14:textId="77777777" w:rsidR="00176F72" w:rsidRPr="009E71EB" w:rsidRDefault="00176F72" w:rsidP="00176F72">
      <w:pPr>
        <w:pStyle w:val="Level3"/>
      </w:pPr>
      <w:r w:rsidRPr="009E71EB">
        <w:t>Rejection of a bidder’s proposal;</w:t>
      </w:r>
    </w:p>
    <w:p w14:paraId="15CF9D56" w14:textId="77777777" w:rsidR="00176F72" w:rsidRDefault="00176F72" w:rsidP="00176F72">
      <w:pPr>
        <w:pStyle w:val="Level3"/>
      </w:pPr>
      <w:r w:rsidRPr="009E71EB">
        <w:t>Withdrawal of the Intent to Award</w:t>
      </w:r>
      <w:r w:rsidR="007231B8">
        <w:t>;</w:t>
      </w:r>
    </w:p>
    <w:p w14:paraId="58D3BAEA" w14:textId="77777777" w:rsidR="007C48C4" w:rsidRPr="009E71EB" w:rsidRDefault="007C48C4" w:rsidP="00176F72">
      <w:pPr>
        <w:pStyle w:val="Level3"/>
      </w:pPr>
      <w:r>
        <w:t>Withdrawal of the Award</w:t>
      </w:r>
      <w:r w:rsidR="007231B8">
        <w:t>;</w:t>
      </w:r>
    </w:p>
    <w:p w14:paraId="4DB69892" w14:textId="77777777" w:rsidR="00176F72" w:rsidRPr="009E71EB" w:rsidRDefault="00176F72" w:rsidP="00176F72">
      <w:pPr>
        <w:pStyle w:val="Level3"/>
      </w:pPr>
      <w:r w:rsidRPr="009E71EB">
        <w:t>Termination of the resulting contract</w:t>
      </w:r>
      <w:r w:rsidR="007231B8">
        <w:t>;</w:t>
      </w:r>
    </w:p>
    <w:p w14:paraId="7107F2A7" w14:textId="77777777" w:rsidR="00176F72" w:rsidRPr="009E71EB" w:rsidRDefault="00176F72" w:rsidP="00176F72">
      <w:pPr>
        <w:pStyle w:val="Level3"/>
      </w:pPr>
      <w:r w:rsidRPr="009E71EB">
        <w:t>Legal action</w:t>
      </w:r>
      <w:r w:rsidR="007231B8">
        <w:t>; and</w:t>
      </w:r>
    </w:p>
    <w:p w14:paraId="58F4D3CC" w14:textId="77777777"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14:paraId="436E1EF0" w14:textId="77777777" w:rsidR="007A7904" w:rsidRDefault="007A7904" w:rsidP="00767CC0">
      <w:pPr>
        <w:pStyle w:val="Level2Body"/>
      </w:pPr>
    </w:p>
    <w:p w14:paraId="72A5B141" w14:textId="77777777" w:rsidR="00D80916" w:rsidRPr="00D80916" w:rsidRDefault="00D80916" w:rsidP="00D80916">
      <w:pPr>
        <w:pStyle w:val="Level2"/>
      </w:pPr>
      <w:bookmarkStart w:id="43" w:name="_Toc5184009"/>
      <w:r w:rsidRPr="00D80916">
        <w:t>BID CORRECTIONS</w:t>
      </w:r>
      <w:bookmarkEnd w:id="43"/>
    </w:p>
    <w:p w14:paraId="598E032C" w14:textId="77777777"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381C92DD" w14:textId="77777777" w:rsidR="00176F72" w:rsidRPr="003763B4" w:rsidRDefault="00176F72" w:rsidP="00D80916">
      <w:pPr>
        <w:pStyle w:val="Level2Body"/>
        <w:rPr>
          <w:rFonts w:cs="Arial"/>
        </w:rPr>
      </w:pPr>
    </w:p>
    <w:p w14:paraId="3B3B06FF" w14:textId="77777777" w:rsidR="00176F72" w:rsidRPr="003763B4" w:rsidRDefault="00176F72" w:rsidP="00D83826">
      <w:pPr>
        <w:pStyle w:val="Level2"/>
      </w:pPr>
      <w:bookmarkStart w:id="44" w:name="_Toc122765857"/>
      <w:bookmarkStart w:id="45" w:name="_Toc5184010"/>
      <w:r w:rsidRPr="003763B4">
        <w:t>LATE PROPOSALS</w:t>
      </w:r>
      <w:bookmarkEnd w:id="44"/>
      <w:bookmarkEnd w:id="45"/>
    </w:p>
    <w:p w14:paraId="62882EE4" w14:textId="77777777"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14:paraId="1D7BBAE5" w14:textId="77777777" w:rsidR="00176F72" w:rsidRPr="002B2CFA" w:rsidRDefault="00176F72" w:rsidP="002B2CFA">
      <w:pPr>
        <w:pStyle w:val="Level2Body"/>
      </w:pPr>
    </w:p>
    <w:p w14:paraId="2EBDA368" w14:textId="77777777" w:rsidR="00176F72" w:rsidRPr="002A04D7" w:rsidRDefault="00176F72" w:rsidP="00D83826">
      <w:pPr>
        <w:pStyle w:val="Level2"/>
      </w:pPr>
      <w:bookmarkStart w:id="46" w:name="_Toc5184011"/>
      <w:r w:rsidRPr="003763B4">
        <w:t>PROPOSAL OPENING</w:t>
      </w:r>
      <w:bookmarkEnd w:id="46"/>
      <w:r w:rsidRPr="003763B4">
        <w:t xml:space="preserve"> </w:t>
      </w:r>
    </w:p>
    <w:p w14:paraId="3C3299CF" w14:textId="77777777"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7C43698C" w14:textId="77777777" w:rsidR="00883C4A" w:rsidRDefault="00883C4A" w:rsidP="00176F72">
      <w:pPr>
        <w:pStyle w:val="Level2Body"/>
        <w:rPr>
          <w:rFonts w:cs="Arial"/>
          <w:szCs w:val="18"/>
        </w:rPr>
      </w:pPr>
    </w:p>
    <w:p w14:paraId="41350769" w14:textId="77777777" w:rsidR="002B3578" w:rsidRDefault="00883C4A" w:rsidP="00D83826">
      <w:pPr>
        <w:pStyle w:val="Level2"/>
      </w:pPr>
      <w:bookmarkStart w:id="47" w:name="_Toc5184012"/>
      <w:r>
        <w:lastRenderedPageBreak/>
        <w:t>R</w:t>
      </w:r>
      <w:r w:rsidR="009E71EB">
        <w:t>EQUEST FOR PROPOSAL</w:t>
      </w:r>
      <w:r>
        <w:t>/PROPOSAL REQUIREMENTS</w:t>
      </w:r>
      <w:bookmarkEnd w:id="47"/>
    </w:p>
    <w:p w14:paraId="2A6A222F" w14:textId="5EBECBD8" w:rsidR="00883C4A"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69ED1CFB" w14:textId="77777777"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487DC3C4" w14:textId="77777777" w:rsidR="007C48C4" w:rsidRPr="00D61658" w:rsidRDefault="007C48C4" w:rsidP="002975EA">
      <w:pPr>
        <w:pStyle w:val="Level3"/>
        <w:rPr>
          <w:rFonts w:cs="Arial"/>
          <w:szCs w:val="18"/>
        </w:rPr>
      </w:pPr>
      <w:r w:rsidRPr="00D61658">
        <w:rPr>
          <w:rFonts w:cs="Arial"/>
          <w:szCs w:val="18"/>
        </w:rPr>
        <w:t>Clarity and responsiveness of the proposal;</w:t>
      </w:r>
    </w:p>
    <w:p w14:paraId="1BCC1657" w14:textId="77777777" w:rsidR="009E71EB" w:rsidRDefault="00AE0531" w:rsidP="009E71EB">
      <w:pPr>
        <w:pStyle w:val="Level3"/>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7F81BCCD" w14:textId="77777777"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2F350354" w14:textId="77777777" w:rsidR="00883C4A" w:rsidRPr="009E71EB" w:rsidRDefault="00AE0531" w:rsidP="009E71EB">
      <w:pPr>
        <w:pStyle w:val="Level3"/>
        <w:rPr>
          <w:rFonts w:cs="Arial"/>
          <w:szCs w:val="18"/>
        </w:rPr>
      </w:pPr>
      <w:r>
        <w:rPr>
          <w:rFonts w:cs="Arial"/>
          <w:szCs w:val="18"/>
        </w:rPr>
        <w:t xml:space="preserve">Completed </w:t>
      </w:r>
      <w:r w:rsidR="00883C4A" w:rsidRPr="009E71EB">
        <w:rPr>
          <w:rFonts w:cs="Arial"/>
          <w:szCs w:val="18"/>
        </w:rPr>
        <w:t xml:space="preserve">Technical Approach; and </w:t>
      </w:r>
    </w:p>
    <w:p w14:paraId="1FCD74ED" w14:textId="77777777"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280B5F8C" w14:textId="77777777" w:rsidR="00883C4A" w:rsidRDefault="00883C4A" w:rsidP="00176F72">
      <w:pPr>
        <w:pStyle w:val="Level2Body"/>
        <w:rPr>
          <w:rFonts w:cs="Arial"/>
          <w:szCs w:val="18"/>
        </w:rPr>
      </w:pPr>
    </w:p>
    <w:p w14:paraId="575D4138" w14:textId="77777777" w:rsidR="00883C4A" w:rsidRDefault="00883C4A" w:rsidP="00D83826">
      <w:pPr>
        <w:pStyle w:val="Level2"/>
      </w:pPr>
      <w:bookmarkStart w:id="48" w:name="_Toc5184013"/>
      <w:r w:rsidRPr="003763B4">
        <w:t>EVALUATION COMMITTEE</w:t>
      </w:r>
      <w:bookmarkEnd w:id="48"/>
      <w:r w:rsidRPr="003763B4">
        <w:t xml:space="preserve"> </w:t>
      </w:r>
    </w:p>
    <w:p w14:paraId="2F9BE680"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0AE67839" w14:textId="77777777" w:rsidR="00883C4A" w:rsidRPr="002B2CFA" w:rsidRDefault="00883C4A" w:rsidP="002B2CFA">
      <w:pPr>
        <w:pStyle w:val="Level2Body"/>
      </w:pPr>
    </w:p>
    <w:p w14:paraId="469ECD44"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rejection of this proposal and further administrative actions.</w:t>
      </w:r>
    </w:p>
    <w:p w14:paraId="55358A23" w14:textId="77777777" w:rsidR="00176F72" w:rsidRPr="003763B4" w:rsidRDefault="00176F72" w:rsidP="00176F72">
      <w:pPr>
        <w:pStyle w:val="Level2Body"/>
        <w:rPr>
          <w:rFonts w:cs="Arial"/>
          <w:szCs w:val="18"/>
        </w:rPr>
      </w:pPr>
    </w:p>
    <w:p w14:paraId="020131CB" w14:textId="77777777" w:rsidR="00176F72" w:rsidRPr="002A04D7" w:rsidRDefault="00176F72" w:rsidP="00D83826">
      <w:pPr>
        <w:pStyle w:val="Level2"/>
      </w:pPr>
      <w:bookmarkStart w:id="49" w:name="_Toc149105023"/>
      <w:bookmarkStart w:id="50" w:name="_Toc5184014"/>
      <w:r w:rsidRPr="003763B4">
        <w:t>EVALUATION</w:t>
      </w:r>
      <w:bookmarkEnd w:id="49"/>
      <w:r w:rsidRPr="003763B4">
        <w:t xml:space="preserve"> OF PROPOSALS</w:t>
      </w:r>
      <w:bookmarkEnd w:id="50"/>
    </w:p>
    <w:p w14:paraId="02DFDA65" w14:textId="77777777"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F1BBFA6" w14:textId="77777777" w:rsidR="00176F72"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26941ABF" w14:textId="77777777" w:rsidR="002134D6" w:rsidRPr="003763B4" w:rsidRDefault="002134D6" w:rsidP="002134D6">
      <w:pPr>
        <w:pStyle w:val="Level3Body"/>
      </w:pPr>
    </w:p>
    <w:p w14:paraId="1AD2EA41"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14:paraId="2871836D" w14:textId="77777777"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14:paraId="25CBAED6" w14:textId="77777777"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14:paraId="11FF111A" w14:textId="77777777"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14:paraId="013FBF42" w14:textId="77777777" w:rsidR="00176F72"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0598EBEC" w14:textId="77777777" w:rsidR="002134D6" w:rsidRPr="003763B4" w:rsidRDefault="002134D6" w:rsidP="002134D6">
      <w:pPr>
        <w:pStyle w:val="Level3Body"/>
      </w:pPr>
    </w:p>
    <w:p w14:paraId="569F5EE7" w14:textId="77777777"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3B08A2A9" w14:textId="77777777" w:rsidR="00176F72" w:rsidRDefault="00176F72" w:rsidP="00176F72">
      <w:pPr>
        <w:pStyle w:val="Level3"/>
        <w:rPr>
          <w:rFonts w:cs="Arial"/>
          <w:szCs w:val="18"/>
        </w:rPr>
      </w:pPr>
      <w:r w:rsidRPr="003763B4">
        <w:rPr>
          <w:rFonts w:cs="Arial"/>
          <w:szCs w:val="18"/>
        </w:rPr>
        <w:t xml:space="preserve">Cost Proposal. </w:t>
      </w:r>
    </w:p>
    <w:p w14:paraId="555506B5" w14:textId="77777777" w:rsidR="00EC3368" w:rsidRDefault="00EC3368" w:rsidP="00972534">
      <w:pPr>
        <w:pStyle w:val="Level2Body"/>
      </w:pPr>
    </w:p>
    <w:p w14:paraId="39EF3B60"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29C5A1C0" w14:textId="77777777" w:rsidR="00176F72" w:rsidRPr="003763B4" w:rsidRDefault="00176F72" w:rsidP="00176F72">
      <w:pPr>
        <w:pStyle w:val="Level2Body"/>
        <w:rPr>
          <w:rFonts w:cs="Arial"/>
          <w:szCs w:val="18"/>
        </w:rPr>
      </w:pPr>
    </w:p>
    <w:p w14:paraId="1DDB0E5B"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77C27719" w14:textId="77777777" w:rsidR="00176F72" w:rsidRPr="003763B4" w:rsidRDefault="00176F72" w:rsidP="00176F72">
      <w:pPr>
        <w:pStyle w:val="Level2Body"/>
        <w:rPr>
          <w:rFonts w:cs="Arial"/>
          <w:szCs w:val="18"/>
        </w:rPr>
      </w:pPr>
    </w:p>
    <w:p w14:paraId="7A5FE334"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4B9C3C19" w14:textId="77777777" w:rsidR="00176F72" w:rsidRPr="003763B4" w:rsidRDefault="00176F72" w:rsidP="00176F72">
      <w:pPr>
        <w:pStyle w:val="Level2Body"/>
        <w:rPr>
          <w:rFonts w:cs="Arial"/>
          <w:szCs w:val="18"/>
        </w:rPr>
      </w:pPr>
    </w:p>
    <w:p w14:paraId="43BA6ED0" w14:textId="77777777" w:rsidR="00176F72" w:rsidRPr="003763B4" w:rsidRDefault="00176F72" w:rsidP="00D83826">
      <w:pPr>
        <w:pStyle w:val="Level3"/>
        <w:numPr>
          <w:ilvl w:val="2"/>
          <w:numId w:val="30"/>
        </w:numPr>
      </w:pPr>
      <w:r w:rsidRPr="003763B4">
        <w:t xml:space="preserve">Documentation from the United States Armed Forces confirming service; </w:t>
      </w:r>
    </w:p>
    <w:p w14:paraId="6239F255" w14:textId="77777777" w:rsidR="00176F72" w:rsidRPr="003763B4" w:rsidRDefault="00176F72" w:rsidP="00D83826">
      <w:pPr>
        <w:pStyle w:val="Level3"/>
      </w:pPr>
      <w:r w:rsidRPr="003763B4">
        <w:t>Documentation of discharge or otherwise separated characterization of honorable or general (under honorable conditions);</w:t>
      </w:r>
    </w:p>
    <w:p w14:paraId="64129FBD" w14:textId="77777777"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14:paraId="3986EEFA" w14:textId="77777777" w:rsidR="00176F72" w:rsidRPr="003763B4" w:rsidRDefault="00176F72" w:rsidP="00D83826">
      <w:pPr>
        <w:pStyle w:val="Level3"/>
      </w:pPr>
      <w:r w:rsidRPr="003763B4">
        <w:t xml:space="preserve">Documentation which shows ownership and control of a business or, in the case of a publicly owned business, more than fifty percent of the stock is owned by one or more persons described in subdivision </w:t>
      </w:r>
      <w:r w:rsidRPr="003763B4">
        <w:lastRenderedPageBreak/>
        <w:t>(a) of this subsection; and the management and daily business operations of the business are controlled by one or more persons described in subdivision (a) of this subsection.</w:t>
      </w:r>
    </w:p>
    <w:p w14:paraId="088AB415" w14:textId="77777777" w:rsidR="00176F72" w:rsidRPr="00D34047" w:rsidRDefault="00176F72" w:rsidP="00176F72">
      <w:pPr>
        <w:pStyle w:val="Level2Body"/>
        <w:rPr>
          <w:rFonts w:cs="Arial"/>
          <w:sz w:val="16"/>
          <w:szCs w:val="16"/>
        </w:rPr>
      </w:pPr>
    </w:p>
    <w:p w14:paraId="4C2B3324" w14:textId="77777777"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3055B7AF" w14:textId="77777777" w:rsidR="00176F72" w:rsidRPr="00D34047" w:rsidRDefault="00176F72" w:rsidP="00176F72">
      <w:pPr>
        <w:pStyle w:val="Level2Body"/>
        <w:rPr>
          <w:rFonts w:cs="Arial"/>
          <w:sz w:val="16"/>
          <w:szCs w:val="16"/>
        </w:rPr>
      </w:pPr>
    </w:p>
    <w:p w14:paraId="6374729D"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410C85">
        <w:rPr>
          <w:rFonts w:cs="Arial"/>
          <w:szCs w:val="18"/>
        </w:rPr>
        <w:t>RFP</w:t>
      </w:r>
      <w:r w:rsidRPr="003763B4">
        <w:rPr>
          <w:rFonts w:cs="Arial"/>
          <w:szCs w:val="18"/>
        </w:rPr>
        <w:t xml:space="preserve">.  </w:t>
      </w:r>
    </w:p>
    <w:p w14:paraId="055DDA2A" w14:textId="77777777" w:rsidR="00354274" w:rsidRPr="00D34047" w:rsidRDefault="00354274" w:rsidP="00176F72">
      <w:pPr>
        <w:pStyle w:val="Level2Body"/>
        <w:rPr>
          <w:rFonts w:cs="Arial"/>
          <w:sz w:val="16"/>
          <w:szCs w:val="16"/>
        </w:rPr>
      </w:pPr>
    </w:p>
    <w:p w14:paraId="7C872AA9" w14:textId="77777777" w:rsidR="007D0965" w:rsidRDefault="008C1AFE" w:rsidP="00D83826">
      <w:pPr>
        <w:pStyle w:val="Level2"/>
      </w:pPr>
      <w:bookmarkStart w:id="51" w:name="_Toc5184015"/>
      <w:r w:rsidRPr="003763B4">
        <w:t>ORAL INTERVIEWS/PRESENTATIONS AND/OR DEMONSTRATIONS</w:t>
      </w:r>
      <w:bookmarkEnd w:id="51"/>
    </w:p>
    <w:p w14:paraId="687C9871"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4567C0" w:rsidRPr="002B2CFA">
        <w:t>bidder</w:t>
      </w:r>
      <w:r w:rsidR="00D44F41"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bidders 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4567C0" w:rsidRPr="002B2CFA">
        <w:t>bidders</w:t>
      </w:r>
      <w:r w:rsidRPr="002B2CFA">
        <w:t xml:space="preserve"> to demonstrate their proposal offering, explaining and/or clarifying any unusual or significant elements related to their proposals. </w:t>
      </w:r>
      <w:r w:rsidR="004567C0" w:rsidRPr="002B2CFA">
        <w:t>Bidders</w:t>
      </w:r>
      <w:r w:rsidRPr="002B2CFA">
        <w:t>’ 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8B323B" w:rsidRPr="002B2CFA">
        <w:t>bidder</w:t>
      </w:r>
      <w:r w:rsidRPr="002B2CFA">
        <w:t xml:space="preserve"> 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bidder, but the State reserves the right to </w:t>
      </w:r>
      <w:r w:rsidR="00FB3387" w:rsidRPr="002B2CFA">
        <w:t xml:space="preserve">refuse or not consider the offered materials.  Bidders shall not be allowed to alter or amend their proposals.  </w:t>
      </w:r>
    </w:p>
    <w:p w14:paraId="0EF11B6B" w14:textId="77777777" w:rsidR="008B323B" w:rsidRPr="00D34047" w:rsidRDefault="008B323B" w:rsidP="00514090">
      <w:pPr>
        <w:pStyle w:val="Level2Body"/>
        <w:rPr>
          <w:sz w:val="16"/>
          <w:szCs w:val="16"/>
        </w:rPr>
      </w:pPr>
      <w:r w:rsidRPr="002B2CFA">
        <w:t xml:space="preserve">  </w:t>
      </w:r>
    </w:p>
    <w:p w14:paraId="52B58EB8"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567C0" w:rsidRPr="002B2CFA">
        <w:t>bidder</w:t>
      </w:r>
      <w:r w:rsidRPr="002B2CFA">
        <w:t>s regarding the proposals received.</w:t>
      </w:r>
    </w:p>
    <w:p w14:paraId="1A310130" w14:textId="77777777" w:rsidR="008C1AFE" w:rsidRPr="00D34047" w:rsidRDefault="008C1AFE" w:rsidP="002B2CFA">
      <w:pPr>
        <w:pStyle w:val="Level2Body"/>
        <w:rPr>
          <w:sz w:val="16"/>
          <w:szCs w:val="16"/>
        </w:rPr>
      </w:pPr>
    </w:p>
    <w:p w14:paraId="650747D5"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4567C0" w:rsidRPr="002B2CFA">
        <w:t>bidder</w:t>
      </w:r>
      <w:r w:rsidRPr="002B2CFA">
        <w:t xml:space="preserve"> and will not be compensated by the State.</w:t>
      </w:r>
    </w:p>
    <w:p w14:paraId="635B9576" w14:textId="77777777" w:rsidR="000E4D31" w:rsidRPr="00D34047" w:rsidRDefault="000E4D31" w:rsidP="002B2CFA">
      <w:pPr>
        <w:pStyle w:val="Level2Body"/>
        <w:rPr>
          <w:sz w:val="16"/>
          <w:szCs w:val="16"/>
        </w:rPr>
      </w:pPr>
    </w:p>
    <w:p w14:paraId="4B81BCF6" w14:textId="77777777" w:rsidR="00883C4A" w:rsidRPr="003763B4" w:rsidRDefault="00883C4A" w:rsidP="00D83826">
      <w:pPr>
        <w:pStyle w:val="Level2"/>
      </w:pPr>
      <w:bookmarkStart w:id="52" w:name="_Toc5184016"/>
      <w:r w:rsidRPr="003763B4">
        <w:t>BEST AND FINAL OFFER</w:t>
      </w:r>
      <w:bookmarkEnd w:id="52"/>
    </w:p>
    <w:p w14:paraId="4B3B1530"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14:paraId="34A8BAE3" w14:textId="77777777" w:rsidR="008C1AFE" w:rsidRPr="00D34047" w:rsidRDefault="008C1AFE" w:rsidP="0028666A">
      <w:pPr>
        <w:pStyle w:val="Level2Body"/>
        <w:rPr>
          <w:rFonts w:cs="Arial"/>
          <w:sz w:val="16"/>
          <w:szCs w:val="16"/>
        </w:rPr>
      </w:pPr>
    </w:p>
    <w:p w14:paraId="4816783F" w14:textId="77777777" w:rsidR="00E21034" w:rsidRPr="002B2CFA" w:rsidRDefault="008C1AFE" w:rsidP="00514090">
      <w:pPr>
        <w:pStyle w:val="Level2"/>
      </w:pPr>
      <w:bookmarkStart w:id="53" w:name="_Toc5184017"/>
      <w:r w:rsidRPr="00514090">
        <w:t xml:space="preserve">REFERENCE </w:t>
      </w:r>
      <w:r w:rsidR="005A69D8" w:rsidRPr="00514090">
        <w:t xml:space="preserve">AND CREDIT </w:t>
      </w:r>
      <w:r w:rsidRPr="00514090">
        <w:t>CHECKS</w:t>
      </w:r>
      <w:bookmarkEnd w:id="53"/>
    </w:p>
    <w:p w14:paraId="210FE44D"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79B62886" w14:textId="77777777" w:rsidR="00883C4A" w:rsidRPr="00D34047" w:rsidRDefault="00883C4A" w:rsidP="00D83826">
      <w:pPr>
        <w:pStyle w:val="Level2Body"/>
        <w:rPr>
          <w:sz w:val="16"/>
          <w:szCs w:val="16"/>
        </w:rPr>
      </w:pPr>
    </w:p>
    <w:p w14:paraId="5C3D929E" w14:textId="77777777" w:rsidR="00883C4A" w:rsidRPr="002B2CFA" w:rsidRDefault="00883C4A" w:rsidP="002C3E83">
      <w:pPr>
        <w:pStyle w:val="Level2"/>
      </w:pPr>
      <w:bookmarkStart w:id="54" w:name="_Toc5184018"/>
      <w:r w:rsidRPr="003763B4">
        <w:t>AWARD</w:t>
      </w:r>
      <w:bookmarkEnd w:id="54"/>
      <w:r w:rsidRPr="002B2CFA">
        <w:t xml:space="preserve">     </w:t>
      </w:r>
    </w:p>
    <w:p w14:paraId="412E8DA4" w14:textId="0599FE41" w:rsidR="00BC7C8C" w:rsidRDefault="00BC7C8C" w:rsidP="00D83826">
      <w:pPr>
        <w:pStyle w:val="Level2Body"/>
      </w:pPr>
      <w:bookmarkStart w:id="55" w:name="_Toc205105365"/>
      <w:bookmarkStart w:id="56" w:name="_Toc205112165"/>
      <w:bookmarkStart w:id="57" w:name="_Toc205264269"/>
      <w:bookmarkStart w:id="58" w:name="_Toc205264384"/>
      <w:bookmarkStart w:id="59" w:name="_Toc205264499"/>
      <w:bookmarkStart w:id="60" w:name="_Toc205264612"/>
      <w:bookmarkStart w:id="61" w:name="_Toc205264725"/>
      <w:bookmarkStart w:id="62" w:name="_Toc205264839"/>
      <w:bookmarkStart w:id="63" w:name="_Toc205265403"/>
      <w:bookmarkStart w:id="64" w:name="_Toc205105369"/>
      <w:bookmarkStart w:id="65" w:name="_Toc205112169"/>
      <w:bookmarkStart w:id="66" w:name="_Toc205263604"/>
      <w:bookmarkStart w:id="67" w:name="_Toc205264274"/>
      <w:bookmarkStart w:id="68" w:name="_Toc205264389"/>
      <w:bookmarkStart w:id="69" w:name="_Toc205264504"/>
      <w:bookmarkStart w:id="70" w:name="_Toc205264617"/>
      <w:bookmarkStart w:id="71" w:name="_Toc205264730"/>
      <w:bookmarkStart w:id="72" w:name="_Toc205264844"/>
      <w:bookmarkStart w:id="73" w:name="_Toc205265408"/>
      <w:bookmarkStart w:id="74" w:name="_Toc205105372"/>
      <w:bookmarkStart w:id="75" w:name="_Toc205112172"/>
      <w:bookmarkStart w:id="76" w:name="_Toc205263607"/>
      <w:bookmarkStart w:id="77" w:name="_Toc205264277"/>
      <w:bookmarkStart w:id="78" w:name="_Toc205264392"/>
      <w:bookmarkStart w:id="79" w:name="_Toc205264507"/>
      <w:bookmarkStart w:id="80" w:name="_Toc205264620"/>
      <w:bookmarkStart w:id="81" w:name="_Toc205264733"/>
      <w:bookmarkStart w:id="82" w:name="_Toc205264847"/>
      <w:bookmarkStart w:id="83" w:name="_Toc205265411"/>
      <w:bookmarkStart w:id="84" w:name="_Toc205105374"/>
      <w:bookmarkStart w:id="85" w:name="_Toc205112174"/>
      <w:bookmarkStart w:id="86" w:name="_Toc205263609"/>
      <w:bookmarkStart w:id="87" w:name="_Toc205264279"/>
      <w:bookmarkStart w:id="88" w:name="_Toc205264394"/>
      <w:bookmarkStart w:id="89" w:name="_Toc205264509"/>
      <w:bookmarkStart w:id="90" w:name="_Toc205264622"/>
      <w:bookmarkStart w:id="91" w:name="_Toc205264735"/>
      <w:bookmarkStart w:id="92" w:name="_Toc205264849"/>
      <w:bookmarkStart w:id="93" w:name="_Toc20526541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14:paraId="44EDC404" w14:textId="77777777" w:rsidR="00FA2632" w:rsidRDefault="00A70E93" w:rsidP="00D83826">
      <w:pPr>
        <w:pStyle w:val="Level3"/>
      </w:pPr>
      <w:r>
        <w:t>Amend the RFP</w:t>
      </w:r>
      <w:r w:rsidR="00FA0A73">
        <w:t>;</w:t>
      </w:r>
    </w:p>
    <w:p w14:paraId="7085B00E" w14:textId="77777777"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53C00AC9" w14:textId="77777777"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14:paraId="096AAB0C" w14:textId="77777777" w:rsidR="00BC7C8C" w:rsidRDefault="00BC7C8C" w:rsidP="00D83826">
      <w:pPr>
        <w:pStyle w:val="Level3"/>
      </w:pPr>
      <w:r>
        <w:t>Accept or reject a portion of or all of a proposal;</w:t>
      </w:r>
    </w:p>
    <w:p w14:paraId="5C309FA8" w14:textId="77777777" w:rsidR="00BC7C8C" w:rsidRDefault="00BC7C8C" w:rsidP="00D83826">
      <w:pPr>
        <w:pStyle w:val="Level3"/>
      </w:pPr>
      <w:r>
        <w:t>Accept or reject all proposals;</w:t>
      </w:r>
    </w:p>
    <w:p w14:paraId="5069E7FE" w14:textId="77777777" w:rsidR="00BC7C8C" w:rsidRDefault="00BC7C8C" w:rsidP="00D83826">
      <w:pPr>
        <w:pStyle w:val="Level3"/>
      </w:pPr>
      <w:r>
        <w:t>Withdraw the RFP;</w:t>
      </w:r>
    </w:p>
    <w:p w14:paraId="09F5CDB3" w14:textId="77777777" w:rsidR="00BC7C8C" w:rsidRDefault="00BC7C8C" w:rsidP="00D83826">
      <w:pPr>
        <w:pStyle w:val="Level3"/>
      </w:pPr>
      <w:r>
        <w:t>Elect to rebid the RFP;</w:t>
      </w:r>
    </w:p>
    <w:p w14:paraId="35E0F803" w14:textId="77777777" w:rsidR="00BC7C8C" w:rsidRDefault="00BC7C8C" w:rsidP="00D83826">
      <w:pPr>
        <w:pStyle w:val="Level3"/>
      </w:pPr>
      <w:r>
        <w:t>Award single lines or multiple lines to one or more bidders; or,</w:t>
      </w:r>
    </w:p>
    <w:p w14:paraId="12975679" w14:textId="77777777" w:rsidR="00BC7C8C" w:rsidRDefault="00BC7C8C" w:rsidP="00D83826">
      <w:pPr>
        <w:pStyle w:val="Level3"/>
      </w:pPr>
      <w:r>
        <w:t xml:space="preserve">Award one or more </w:t>
      </w:r>
      <w:r w:rsidR="00FA2632">
        <w:t xml:space="preserve">all-inclusive </w:t>
      </w:r>
      <w:r>
        <w:t>contracts.</w:t>
      </w:r>
    </w:p>
    <w:p w14:paraId="52DD0918" w14:textId="77777777" w:rsidR="00BC7C8C" w:rsidRPr="00514090" w:rsidRDefault="00BC7C8C" w:rsidP="00D83826">
      <w:pPr>
        <w:pStyle w:val="Level2Body"/>
      </w:pPr>
    </w:p>
    <w:p w14:paraId="04B2ACD9" w14:textId="77777777" w:rsidR="00A70E93" w:rsidRPr="00D83826"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r w:rsidR="002134D6">
        <w:t xml:space="preserve"> </w:t>
      </w:r>
      <w:hyperlink r:id="rId28" w:history="1">
        <w:r w:rsidR="00A70E93" w:rsidRPr="002134D6">
          <w:rPr>
            <w:rStyle w:val="Hyperlink"/>
            <w:rFonts w:cs="Arial"/>
            <w:sz w:val="18"/>
            <w:szCs w:val="18"/>
          </w:rPr>
          <w:t>http://das.nebraska.gov/materiel/purchasing.html</w:t>
        </w:r>
      </w:hyperlink>
    </w:p>
    <w:p w14:paraId="559DAD1D" w14:textId="77777777" w:rsidR="00A70E93" w:rsidRPr="00D34047" w:rsidRDefault="00A70E93" w:rsidP="00A70E93">
      <w:pPr>
        <w:pStyle w:val="Level2Body"/>
        <w:rPr>
          <w:rFonts w:cs="Arial"/>
          <w:sz w:val="16"/>
          <w:szCs w:val="16"/>
        </w:rPr>
      </w:pPr>
    </w:p>
    <w:p w14:paraId="1D0718CA" w14:textId="77777777" w:rsidR="00A70E93" w:rsidRDefault="00A70E93" w:rsidP="00A70E93">
      <w:pPr>
        <w:pStyle w:val="Level2Body"/>
      </w:pPr>
      <w:r w:rsidRPr="003763B4">
        <w:t>Grievance and protest procedure is available on the Internet at:</w:t>
      </w:r>
      <w:r w:rsidR="002134D6">
        <w:t xml:space="preserve"> </w:t>
      </w:r>
      <w:hyperlink r:id="rId29" w:history="1">
        <w:r w:rsidRPr="002134D6">
          <w:rPr>
            <w:rStyle w:val="Hyperlink"/>
            <w:sz w:val="18"/>
          </w:rPr>
          <w:t>http://das.nebraska.gov/materiel/purchasing.html</w:t>
        </w:r>
      </w:hyperlink>
    </w:p>
    <w:p w14:paraId="344EBC66" w14:textId="77777777" w:rsidR="00A70E93" w:rsidRPr="00514090" w:rsidRDefault="00A70E93" w:rsidP="00A70E93">
      <w:pPr>
        <w:pStyle w:val="Level2Body"/>
      </w:pPr>
    </w:p>
    <w:p w14:paraId="4B9E65AD" w14:textId="77777777" w:rsidR="00A70E93" w:rsidRPr="003763B4" w:rsidRDefault="00A70E93" w:rsidP="00A70E93">
      <w:pPr>
        <w:pStyle w:val="Level2Body"/>
      </w:pPr>
      <w:r w:rsidRPr="003763B4">
        <w:t xml:space="preserve">Any protests must be filed by a </w:t>
      </w:r>
      <w:r w:rsidR="007470CA">
        <w:t>bidder</w:t>
      </w:r>
      <w:r w:rsidRPr="003763B4">
        <w:t xml:space="preserve"> within ten (10) business days after the intent to award decision is posted to the Internet.</w:t>
      </w:r>
    </w:p>
    <w:p w14:paraId="16AF88C6" w14:textId="77777777" w:rsidR="008C1AFE" w:rsidRDefault="005C363F" w:rsidP="005C363F">
      <w:pPr>
        <w:pStyle w:val="Level1"/>
      </w:pPr>
      <w:r>
        <w:br w:type="page"/>
      </w:r>
      <w:bookmarkStart w:id="94" w:name="_Toc464552509"/>
      <w:bookmarkStart w:id="95" w:name="_Toc464552723"/>
      <w:bookmarkStart w:id="96" w:name="_Toc464552829"/>
      <w:bookmarkStart w:id="97" w:name="_Toc464552936"/>
      <w:bookmarkStart w:id="98" w:name="_Toc464552510"/>
      <w:bookmarkStart w:id="99" w:name="_Toc464552724"/>
      <w:bookmarkStart w:id="100" w:name="_Toc464552830"/>
      <w:bookmarkStart w:id="101" w:name="_Toc464552937"/>
      <w:bookmarkStart w:id="102" w:name="_Toc430779730"/>
      <w:bookmarkStart w:id="103" w:name="_Toc5184019"/>
      <w:bookmarkEnd w:id="94"/>
      <w:bookmarkEnd w:id="95"/>
      <w:bookmarkEnd w:id="96"/>
      <w:bookmarkEnd w:id="97"/>
      <w:bookmarkEnd w:id="98"/>
      <w:bookmarkEnd w:id="99"/>
      <w:bookmarkEnd w:id="100"/>
      <w:bookmarkEnd w:id="101"/>
      <w:bookmarkEnd w:id="102"/>
      <w:r w:rsidR="008C1AFE" w:rsidRPr="003763B4">
        <w:lastRenderedPageBreak/>
        <w:t>TERMS AND CONDITIONS</w:t>
      </w:r>
      <w:bookmarkEnd w:id="103"/>
    </w:p>
    <w:p w14:paraId="671ECF1F" w14:textId="77777777" w:rsidR="00834EF6" w:rsidRPr="003763B4" w:rsidRDefault="00834EF6" w:rsidP="00834EF6">
      <w:pPr>
        <w:pStyle w:val="Level1Body"/>
      </w:pPr>
    </w:p>
    <w:p w14:paraId="23FCC522" w14:textId="1F25A62C"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2159B8">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33238045" w14:textId="77777777" w:rsidR="00305FE4" w:rsidRPr="002B2CFA" w:rsidRDefault="00305FE4" w:rsidP="002B2CFA">
      <w:pPr>
        <w:pStyle w:val="Level1Body"/>
      </w:pPr>
    </w:p>
    <w:p w14:paraId="73FCA583" w14:textId="77777777"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3E66999C" w14:textId="77777777" w:rsidR="00B83AD4" w:rsidRPr="002B2CFA" w:rsidRDefault="00B83AD4" w:rsidP="002B2CFA">
      <w:pPr>
        <w:pStyle w:val="Level1Body"/>
      </w:pPr>
    </w:p>
    <w:p w14:paraId="011FDBCE"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3E40110D" w14:textId="77777777" w:rsidR="002134D6" w:rsidRPr="002B2CFA" w:rsidRDefault="002134D6" w:rsidP="002B2CFA">
      <w:pPr>
        <w:pStyle w:val="Level1Body"/>
      </w:pPr>
    </w:p>
    <w:p w14:paraId="3ADB07CD" w14:textId="77777777" w:rsidR="00064A6E" w:rsidRDefault="00064A6E" w:rsidP="00D83826">
      <w:pPr>
        <w:pStyle w:val="Level3"/>
      </w:pPr>
      <w:r>
        <w:t>If only one Party has a particular clause then that clause shall control;</w:t>
      </w:r>
    </w:p>
    <w:p w14:paraId="7FC70DDF" w14:textId="77777777" w:rsidR="00064A6E" w:rsidRDefault="00064A6E" w:rsidP="00D83826">
      <w:pPr>
        <w:pStyle w:val="Level3"/>
      </w:pPr>
      <w:r>
        <w:t>If both Parties have a similar clause, but the clauses do not conflict, the clauses shall be read together;</w:t>
      </w:r>
    </w:p>
    <w:p w14:paraId="126C3261" w14:textId="77777777" w:rsidR="00064A6E" w:rsidRDefault="00064A6E" w:rsidP="00D83826">
      <w:pPr>
        <w:pStyle w:val="Level3"/>
      </w:pPr>
      <w:r>
        <w:t xml:space="preserve">If both Parties have a similar clause, but the clauses conflict, </w:t>
      </w:r>
      <w:r w:rsidR="00A873A3">
        <w:t>the State’s clause shall control.</w:t>
      </w:r>
    </w:p>
    <w:p w14:paraId="5BD56B35" w14:textId="77777777" w:rsidR="00B83AD4" w:rsidRDefault="00B83AD4" w:rsidP="00D83826">
      <w:pPr>
        <w:pStyle w:val="Level2Body"/>
      </w:pPr>
    </w:p>
    <w:p w14:paraId="257EC465" w14:textId="77777777" w:rsidR="00CE5CB4" w:rsidRPr="003763B4" w:rsidRDefault="008C1AFE" w:rsidP="00D83826">
      <w:pPr>
        <w:pStyle w:val="Level2"/>
        <w:numPr>
          <w:ilvl w:val="1"/>
          <w:numId w:val="35"/>
        </w:numPr>
      </w:pPr>
      <w:bookmarkStart w:id="104" w:name="_Toc5184020"/>
      <w:r w:rsidRPr="003763B4">
        <w:t>GENERAL</w:t>
      </w:r>
      <w:bookmarkEnd w:id="104"/>
    </w:p>
    <w:p w14:paraId="0B411F00" w14:textId="77777777"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7F509ACD"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C4F0157" w14:textId="77777777" w:rsidR="00765AAE" w:rsidRPr="00D83826" w:rsidRDefault="00765AAE" w:rsidP="008E315E">
            <w:pPr>
              <w:jc w:val="left"/>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DF3453D" w14:textId="77777777" w:rsidR="00765AAE" w:rsidRPr="00D83826" w:rsidRDefault="00765AAE"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8B41ECF" w14:textId="77777777" w:rsidR="00765AAE" w:rsidRPr="00D83826" w:rsidRDefault="00765AAE"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10EC963" w14:textId="77777777" w:rsidR="00765AAE" w:rsidRPr="00D83826" w:rsidRDefault="00401756" w:rsidP="00D83826">
            <w:pPr>
              <w:rPr>
                <w:rStyle w:val="Glossary-Bold"/>
              </w:rPr>
            </w:pPr>
            <w:r w:rsidRPr="00D83826">
              <w:rPr>
                <w:rStyle w:val="Glossary-Bold"/>
              </w:rPr>
              <w:t>NOTES/COMMENTS:</w:t>
            </w:r>
            <w:r w:rsidR="003A0AFA">
              <w:rPr>
                <w:rStyle w:val="Glossary-Bold"/>
              </w:rPr>
              <w:t xml:space="preserve"> </w:t>
            </w:r>
          </w:p>
        </w:tc>
      </w:tr>
      <w:tr w:rsidR="00765AAE" w:rsidRPr="003763B4" w14:paraId="228172E5"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4FA162" w14:textId="77777777" w:rsidR="00765AAE" w:rsidRPr="003763B4" w:rsidRDefault="00765AAE" w:rsidP="00D83826"/>
          <w:p w14:paraId="53EF10A1" w14:textId="77777777" w:rsidR="00765AAE" w:rsidRPr="003763B4" w:rsidRDefault="00765AAE" w:rsidP="00D83826"/>
          <w:p w14:paraId="155DDD23"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CF949BA"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8E3F63"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227222"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5B218E6F" w14:textId="77777777" w:rsidR="00236A0D" w:rsidRPr="003763B4" w:rsidRDefault="00236A0D" w:rsidP="0028666A">
      <w:pPr>
        <w:pStyle w:val="Level2Body"/>
        <w:rPr>
          <w:rFonts w:cs="Arial"/>
          <w:szCs w:val="18"/>
        </w:rPr>
      </w:pPr>
    </w:p>
    <w:p w14:paraId="316230F6"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1EFD11C7" w14:textId="77777777" w:rsidR="00236A0D" w:rsidRPr="003763B4" w:rsidRDefault="00236A0D" w:rsidP="00236A0D">
      <w:pPr>
        <w:pStyle w:val="Level2Body"/>
        <w:rPr>
          <w:rFonts w:cs="Arial"/>
          <w:szCs w:val="18"/>
        </w:rPr>
      </w:pPr>
    </w:p>
    <w:p w14:paraId="6D9FD2E9" w14:textId="77777777" w:rsidR="004B2F74" w:rsidRDefault="004B2F74" w:rsidP="00236A0D">
      <w:pPr>
        <w:pStyle w:val="Level3"/>
        <w:rPr>
          <w:rFonts w:cs="Arial"/>
          <w:szCs w:val="18"/>
        </w:rPr>
      </w:pPr>
      <w:r>
        <w:rPr>
          <w:rFonts w:cs="Arial"/>
          <w:szCs w:val="18"/>
        </w:rPr>
        <w:t>Request for Proposal and Addenda;</w:t>
      </w:r>
    </w:p>
    <w:p w14:paraId="276B29C2" w14:textId="77777777" w:rsidR="004B2F74" w:rsidRDefault="004B2F74" w:rsidP="00236A0D">
      <w:pPr>
        <w:pStyle w:val="Level3"/>
        <w:rPr>
          <w:rFonts w:cs="Arial"/>
          <w:szCs w:val="18"/>
        </w:rPr>
      </w:pPr>
      <w:r>
        <w:rPr>
          <w:rFonts w:cs="Arial"/>
          <w:szCs w:val="18"/>
        </w:rPr>
        <w:t>Amendments to the RFP;</w:t>
      </w:r>
    </w:p>
    <w:p w14:paraId="552DCDB8" w14:textId="77777777"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14:paraId="5939E84E" w14:textId="77777777" w:rsidR="004B2F74" w:rsidRDefault="004B2F74" w:rsidP="004B2F74">
      <w:pPr>
        <w:pStyle w:val="Level3"/>
      </w:pPr>
      <w:r>
        <w:t>Contractor’s proposal (RFP</w:t>
      </w:r>
      <w:r w:rsidR="002606F2">
        <w:t xml:space="preserve"> and properly submitted documents</w:t>
      </w:r>
      <w:r>
        <w:t>)</w:t>
      </w:r>
      <w:r w:rsidR="002606F2">
        <w:t>;</w:t>
      </w:r>
    </w:p>
    <w:p w14:paraId="1D91D7B9" w14:textId="77777777"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14:paraId="7F0D9072" w14:textId="77777777"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466B671D" w14:textId="77777777" w:rsidR="00236A0D" w:rsidRPr="003763B4" w:rsidRDefault="00236A0D" w:rsidP="00236A0D">
      <w:pPr>
        <w:pStyle w:val="Level2Body"/>
        <w:rPr>
          <w:rFonts w:cs="Arial"/>
          <w:szCs w:val="18"/>
        </w:rPr>
      </w:pPr>
      <w:r w:rsidRPr="003763B4">
        <w:rPr>
          <w:rFonts w:cs="Arial"/>
          <w:szCs w:val="18"/>
        </w:rPr>
        <w:t xml:space="preserve"> </w:t>
      </w:r>
    </w:p>
    <w:p w14:paraId="215FAD90"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6E92219C" w14:textId="77777777" w:rsidR="00236A0D" w:rsidRPr="003763B4" w:rsidRDefault="00236A0D" w:rsidP="00236A0D">
      <w:pPr>
        <w:pStyle w:val="Level2Body"/>
        <w:rPr>
          <w:rFonts w:cs="Arial"/>
          <w:szCs w:val="18"/>
        </w:rPr>
      </w:pPr>
    </w:p>
    <w:p w14:paraId="772055A1"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2E81FA59" w14:textId="77777777" w:rsidR="00236A0D" w:rsidRPr="003763B4" w:rsidRDefault="00236A0D" w:rsidP="00236A0D">
      <w:pPr>
        <w:pStyle w:val="Level2Body"/>
        <w:rPr>
          <w:rFonts w:cs="Arial"/>
          <w:szCs w:val="18"/>
        </w:rPr>
      </w:pPr>
    </w:p>
    <w:p w14:paraId="4B6E01B9"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5644E46E" w14:textId="77777777" w:rsidR="00B15C09" w:rsidRDefault="00B15C09" w:rsidP="00236A0D">
      <w:pPr>
        <w:pStyle w:val="Level2Body"/>
        <w:rPr>
          <w:rFonts w:cs="Arial"/>
          <w:szCs w:val="18"/>
        </w:rPr>
      </w:pPr>
    </w:p>
    <w:p w14:paraId="2BFC4214" w14:textId="77777777" w:rsidR="00B15C09" w:rsidRPr="003763B4" w:rsidRDefault="00B15C09" w:rsidP="00D83826">
      <w:pPr>
        <w:pStyle w:val="Level2"/>
      </w:pPr>
      <w:bookmarkStart w:id="105" w:name="_Toc5184021"/>
      <w:r w:rsidRPr="003763B4">
        <w:lastRenderedPageBreak/>
        <w:t>NOTIFICATION</w:t>
      </w:r>
      <w:bookmarkEnd w:id="105"/>
      <w:r w:rsidRPr="003763B4">
        <w:t xml:space="preserve"> </w:t>
      </w:r>
    </w:p>
    <w:p w14:paraId="077FC53F"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3330BF2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BEBC68" w14:textId="77777777" w:rsidR="00B15C09" w:rsidRPr="00D83826" w:rsidRDefault="00B15C09"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F4EB64C" w14:textId="77777777" w:rsidR="00B15C09" w:rsidRPr="00D83826" w:rsidRDefault="00B15C09" w:rsidP="008E315E">
            <w:pPr>
              <w:keepNext/>
              <w:keepLines/>
              <w:jc w:val="left"/>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39B47D9E" w14:textId="77777777" w:rsidR="00B15C09" w:rsidRPr="00D83826" w:rsidRDefault="00B15C09"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43E18D"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088D626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232332" w14:textId="77777777" w:rsidR="00B15C09" w:rsidRPr="003763B4" w:rsidRDefault="00B15C09" w:rsidP="00D83826">
            <w:pPr>
              <w:keepNext/>
              <w:keepLines/>
            </w:pPr>
          </w:p>
          <w:p w14:paraId="0F0A2D0D" w14:textId="77777777" w:rsidR="00B15C09" w:rsidRPr="003763B4" w:rsidRDefault="00B15C09" w:rsidP="00D83826">
            <w:pPr>
              <w:keepNext/>
              <w:keepLines/>
            </w:pPr>
          </w:p>
          <w:p w14:paraId="146F172E"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D8EFD2"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1174EFEF"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25507B"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33054D48" w14:textId="77777777" w:rsidR="00B15C09" w:rsidRPr="003763B4" w:rsidRDefault="00B15C09" w:rsidP="00514090">
      <w:pPr>
        <w:pStyle w:val="Level2Body"/>
      </w:pPr>
    </w:p>
    <w:p w14:paraId="6D7295A6" w14:textId="77777777" w:rsidR="00D95A44" w:rsidRDefault="00D95A44" w:rsidP="00D83826">
      <w:pPr>
        <w:pStyle w:val="Level2Body"/>
      </w:pPr>
      <w:r>
        <w:t xml:space="preserve">Contractor and State shall identify the contract manager who shall serve as the point of contact for the executed contract. </w:t>
      </w:r>
    </w:p>
    <w:p w14:paraId="5FE400FB" w14:textId="77777777" w:rsidR="00D95A44" w:rsidRDefault="00D95A44" w:rsidP="00D83826">
      <w:pPr>
        <w:pStyle w:val="Level2Body"/>
      </w:pPr>
    </w:p>
    <w:p w14:paraId="49068ACE"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1B07D0B6" w14:textId="77777777" w:rsidR="002134D6" w:rsidRDefault="002134D6" w:rsidP="00D83826">
      <w:pPr>
        <w:pStyle w:val="Level2Body"/>
      </w:pPr>
    </w:p>
    <w:p w14:paraId="15DEA1B9" w14:textId="77777777" w:rsidR="002134D6" w:rsidRDefault="002134D6" w:rsidP="00D83826">
      <w:pPr>
        <w:pStyle w:val="Level2Body"/>
      </w:pPr>
      <w:r>
        <w:t>Child Care and Development Fund Grant Specialist</w:t>
      </w:r>
    </w:p>
    <w:p w14:paraId="18EEF440" w14:textId="77777777" w:rsidR="002134D6" w:rsidRDefault="002134D6" w:rsidP="00D83826">
      <w:pPr>
        <w:pStyle w:val="Level2Body"/>
      </w:pPr>
      <w:r>
        <w:t>DHHS – Division of Children and Family Services</w:t>
      </w:r>
    </w:p>
    <w:p w14:paraId="221CFE03" w14:textId="77777777" w:rsidR="002134D6" w:rsidRDefault="002134D6" w:rsidP="00D83826">
      <w:pPr>
        <w:pStyle w:val="Level2Body"/>
      </w:pPr>
      <w:r>
        <w:t>5220 South 16</w:t>
      </w:r>
      <w:r w:rsidRPr="00F80B41">
        <w:t>th</w:t>
      </w:r>
      <w:r>
        <w:t xml:space="preserve"> Street</w:t>
      </w:r>
    </w:p>
    <w:p w14:paraId="4D498CDC" w14:textId="77777777" w:rsidR="002134D6" w:rsidRDefault="002134D6" w:rsidP="00D83826">
      <w:pPr>
        <w:pStyle w:val="Level2Body"/>
      </w:pPr>
      <w:r>
        <w:t>Lincoln, NE 68512</w:t>
      </w:r>
    </w:p>
    <w:p w14:paraId="19ADB09C" w14:textId="77777777" w:rsidR="00D95A44" w:rsidRDefault="00D95A44" w:rsidP="00D83826">
      <w:pPr>
        <w:pStyle w:val="Level2Body"/>
      </w:pPr>
    </w:p>
    <w:p w14:paraId="375D1E99" w14:textId="77777777" w:rsidR="009C33CA" w:rsidRPr="00D83674" w:rsidRDefault="009C33CA" w:rsidP="009C33CA">
      <w:pPr>
        <w:pStyle w:val="Level2"/>
        <w:rPr>
          <w:szCs w:val="18"/>
        </w:rPr>
      </w:pPr>
      <w:bookmarkStart w:id="106" w:name="_Toc5184022"/>
      <w:r>
        <w:t>NOTICE</w:t>
      </w:r>
      <w:r w:rsidR="00A72462">
        <w:t xml:space="preserve"> POINT OF CONTACT</w:t>
      </w:r>
      <w:r>
        <w:t xml:space="preserve"> (POC)</w:t>
      </w:r>
      <w:bookmarkEnd w:id="106"/>
    </w:p>
    <w:p w14:paraId="0A6BA9D4" w14:textId="77777777" w:rsidR="009C33CA" w:rsidRDefault="00023FB8" w:rsidP="009C33CA">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5F5EE01D" w14:textId="77777777" w:rsidR="00023FB8" w:rsidRDefault="00023FB8" w:rsidP="009C33CA">
      <w:pPr>
        <w:pStyle w:val="Level2Body"/>
      </w:pPr>
    </w:p>
    <w:p w14:paraId="55C897EB" w14:textId="77777777" w:rsidR="00B15C09" w:rsidRPr="003763B4" w:rsidRDefault="00B15C09" w:rsidP="00D83826">
      <w:pPr>
        <w:pStyle w:val="Level2"/>
      </w:pPr>
      <w:bookmarkStart w:id="107" w:name="_Toc5184023"/>
      <w:r w:rsidRPr="003763B4">
        <w:t xml:space="preserve">GOVERNING LAW </w:t>
      </w:r>
      <w:r w:rsidR="00CD76F2">
        <w:t>(Statutory)</w:t>
      </w:r>
      <w:bookmarkEnd w:id="107"/>
    </w:p>
    <w:p w14:paraId="0B78F4FB"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3A5AF629" w14:textId="77777777" w:rsidR="00084737" w:rsidRDefault="00084737" w:rsidP="00D83826">
      <w:pPr>
        <w:pStyle w:val="Level2Body"/>
      </w:pPr>
    </w:p>
    <w:p w14:paraId="4EA2467B"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4276B061" w14:textId="77777777" w:rsidR="00084737" w:rsidRPr="00084737" w:rsidRDefault="00084737" w:rsidP="00D83826">
      <w:pPr>
        <w:pStyle w:val="Level2Body"/>
      </w:pPr>
    </w:p>
    <w:p w14:paraId="5E594EF4" w14:textId="77777777" w:rsidR="00C661EC" w:rsidRPr="003763B4" w:rsidRDefault="00C661EC" w:rsidP="00D83826">
      <w:pPr>
        <w:pStyle w:val="Level2"/>
      </w:pPr>
      <w:bookmarkStart w:id="108" w:name="_Toc430779733"/>
      <w:bookmarkStart w:id="109" w:name="_Toc430779735"/>
      <w:bookmarkStart w:id="110" w:name="_Toc5184024"/>
      <w:bookmarkEnd w:id="108"/>
      <w:bookmarkEnd w:id="109"/>
      <w:r w:rsidRPr="003763B4">
        <w:t>BEGINNING OF WORK</w:t>
      </w:r>
      <w:bookmarkEnd w:id="110"/>
      <w:r w:rsidRPr="003763B4">
        <w:t xml:space="preserve"> </w:t>
      </w:r>
    </w:p>
    <w:p w14:paraId="202F1850" w14:textId="0D5E27CF" w:rsidR="002159B8" w:rsidRPr="003763B4" w:rsidRDefault="002159B8"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1DFB1CC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17CB98" w14:textId="77777777" w:rsidR="00C661EC" w:rsidRPr="00D83826" w:rsidRDefault="00C661EC" w:rsidP="008E315E">
            <w:pPr>
              <w:jc w:val="left"/>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2AEA3FD7" w14:textId="77777777" w:rsidR="00C661EC" w:rsidRPr="00D83826" w:rsidRDefault="00C661EC" w:rsidP="008E315E">
            <w:pPr>
              <w:jc w:val="left"/>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779FE8BA" w14:textId="77777777" w:rsidR="00C661EC" w:rsidRPr="00D83826" w:rsidRDefault="00C661EC" w:rsidP="008E315E">
            <w:pPr>
              <w:pStyle w:val="Level1Body"/>
              <w:jc w:val="left"/>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CB02EAA" w14:textId="77777777" w:rsidR="00C661EC" w:rsidRPr="00D83826" w:rsidRDefault="00C661EC" w:rsidP="00D83826">
            <w:pPr>
              <w:rPr>
                <w:rStyle w:val="Glossary-Bold"/>
              </w:rPr>
            </w:pPr>
            <w:r w:rsidRPr="00D83826">
              <w:rPr>
                <w:rStyle w:val="Glossary-Bold"/>
              </w:rPr>
              <w:t>NOTES/COMMENTS:</w:t>
            </w:r>
          </w:p>
        </w:tc>
      </w:tr>
      <w:tr w:rsidR="00C661EC" w:rsidRPr="003763B4" w14:paraId="12F1842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8BE325" w14:textId="77777777" w:rsidR="00C661EC" w:rsidRPr="003763B4" w:rsidRDefault="00C661EC" w:rsidP="00D83826"/>
          <w:p w14:paraId="2295EF04" w14:textId="77777777" w:rsidR="00C661EC" w:rsidRPr="003763B4" w:rsidRDefault="00C661EC" w:rsidP="00D83826"/>
          <w:p w14:paraId="6CFF277F"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139B1213"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3F111BC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E634F9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6680218" w14:textId="21688023" w:rsidR="00C661EC" w:rsidRDefault="00C661EC" w:rsidP="00C661EC">
      <w:pPr>
        <w:pStyle w:val="Level2Body"/>
        <w:rPr>
          <w:rFonts w:cs="Arial"/>
          <w:szCs w:val="18"/>
        </w:rPr>
      </w:pPr>
    </w:p>
    <w:p w14:paraId="6F252D74"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004DBA13" w14:textId="21FFABF3" w:rsidR="00C661EC" w:rsidRDefault="00C661EC" w:rsidP="002B2CFA">
      <w:pPr>
        <w:pStyle w:val="Level2Body"/>
      </w:pPr>
    </w:p>
    <w:p w14:paraId="68745182" w14:textId="77777777" w:rsidR="00235C1C" w:rsidRPr="002B2CFA" w:rsidRDefault="00235C1C" w:rsidP="002B2CFA">
      <w:pPr>
        <w:pStyle w:val="Level2Body"/>
      </w:pPr>
    </w:p>
    <w:p w14:paraId="40E812FD" w14:textId="77777777" w:rsidR="00C661EC" w:rsidRPr="003763B4" w:rsidRDefault="00C661EC" w:rsidP="00D83826">
      <w:pPr>
        <w:pStyle w:val="Level2"/>
      </w:pPr>
      <w:bookmarkStart w:id="111" w:name="_Toc5184025"/>
      <w:r w:rsidRPr="003763B4">
        <w:lastRenderedPageBreak/>
        <w:t>CHANGE ORDERS</w:t>
      </w:r>
      <w:bookmarkEnd w:id="111"/>
      <w:r w:rsidRPr="003763B4">
        <w:t xml:space="preserve"> </w:t>
      </w:r>
    </w:p>
    <w:p w14:paraId="222D5492"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13E13F1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012330A" w14:textId="77777777" w:rsidR="00C661EC" w:rsidRPr="00D83826" w:rsidRDefault="00C661EC"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3CE3D9" w14:textId="77777777" w:rsidR="00C661EC" w:rsidRPr="00D83826" w:rsidRDefault="00C661EC"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FDADCF" w14:textId="77777777" w:rsidR="00C661EC" w:rsidRPr="00D83826" w:rsidRDefault="00C661EC" w:rsidP="008E315E">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01BDF6" w14:textId="77777777" w:rsidR="00C661EC" w:rsidRPr="00D83826" w:rsidRDefault="00C661EC" w:rsidP="00D83826">
            <w:pPr>
              <w:rPr>
                <w:rStyle w:val="Glossary-Bold"/>
              </w:rPr>
            </w:pPr>
            <w:r w:rsidRPr="00D83826">
              <w:rPr>
                <w:rStyle w:val="Glossary-Bold"/>
              </w:rPr>
              <w:t>NOTES/COMMENTS:</w:t>
            </w:r>
          </w:p>
        </w:tc>
      </w:tr>
      <w:tr w:rsidR="00C661EC" w:rsidRPr="003763B4" w14:paraId="068CDCB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3E1C17" w14:textId="77777777" w:rsidR="00C661EC" w:rsidRPr="003763B4" w:rsidRDefault="00C661EC" w:rsidP="00D83826"/>
          <w:p w14:paraId="40C863D0" w14:textId="77777777" w:rsidR="00C661EC" w:rsidRPr="003763B4" w:rsidRDefault="00C661EC" w:rsidP="00D83826"/>
          <w:p w14:paraId="62AA0B0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7553D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1F6D6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B5B926"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64FD3B44" w14:textId="77777777" w:rsidR="00C661EC" w:rsidRPr="00514090" w:rsidRDefault="00C661EC" w:rsidP="00514090">
      <w:pPr>
        <w:pStyle w:val="Level2Body"/>
      </w:pPr>
    </w:p>
    <w:p w14:paraId="61D77C2A" w14:textId="77777777" w:rsidR="000B7952" w:rsidRPr="002134D6" w:rsidRDefault="000B7952" w:rsidP="002134D6">
      <w:pPr>
        <w:pStyle w:val="Level2Body"/>
      </w:pPr>
      <w:r w:rsidRPr="002134D6">
        <w:t xml:space="preserve">The State and the Contractor, upon the written agreement, may make changes to the contract within the general scope of the RFP.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22C336A5" w14:textId="77777777" w:rsidR="000B7952" w:rsidRPr="002134D6" w:rsidRDefault="000B7952" w:rsidP="002134D6">
      <w:pPr>
        <w:pStyle w:val="Level2Body"/>
      </w:pPr>
    </w:p>
    <w:p w14:paraId="3614142F" w14:textId="77777777" w:rsidR="000B7952" w:rsidRPr="002134D6" w:rsidRDefault="000B7952" w:rsidP="002134D6">
      <w:pPr>
        <w:pStyle w:val="Level2Body"/>
      </w:pPr>
      <w:r w:rsidRPr="002134D6">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134D6">
        <w:t>, or through negotiations</w:t>
      </w:r>
      <w:r w:rsidRPr="002134D6">
        <w:t>.  The State shall not incur a price increase for changes that should have been included in the Contractor’s proposal, were foreseeable, or result from difficulties with or failure of the Contractor’s proposal or performance.</w:t>
      </w:r>
    </w:p>
    <w:p w14:paraId="3B572A6A" w14:textId="77777777" w:rsidR="000B7952" w:rsidRPr="002134D6" w:rsidRDefault="000B7952" w:rsidP="002134D6">
      <w:pPr>
        <w:pStyle w:val="Level2Body"/>
      </w:pPr>
    </w:p>
    <w:p w14:paraId="1A02E819" w14:textId="77777777" w:rsidR="000B7952" w:rsidRPr="002134D6" w:rsidRDefault="000B7952" w:rsidP="002134D6">
      <w:pPr>
        <w:pStyle w:val="Level2Body"/>
      </w:pPr>
      <w:r w:rsidRPr="002134D6">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134D6">
        <w:t xml:space="preserve"> and law</w:t>
      </w:r>
      <w:r w:rsidRPr="002134D6">
        <w:t>.</w:t>
      </w:r>
    </w:p>
    <w:p w14:paraId="7C8EB469" w14:textId="77777777" w:rsidR="00411B97" w:rsidRPr="002134D6" w:rsidRDefault="00411B97" w:rsidP="002134D6">
      <w:pPr>
        <w:pStyle w:val="Level2Body"/>
      </w:pPr>
    </w:p>
    <w:p w14:paraId="09AC1C3B" w14:textId="77777777" w:rsidR="00411B97" w:rsidRPr="003763B4" w:rsidRDefault="00411B97" w:rsidP="00D83826">
      <w:pPr>
        <w:pStyle w:val="Level2"/>
      </w:pPr>
      <w:bookmarkStart w:id="112" w:name="_Toc5184026"/>
      <w:r>
        <w:t>NOTICE OF POTENTIAL CONTRACTOR BREACH</w:t>
      </w:r>
      <w:bookmarkEnd w:id="112"/>
    </w:p>
    <w:p w14:paraId="2AC3AF1E"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40B2387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021E7C4" w14:textId="77777777" w:rsidR="00411B97" w:rsidRPr="00D83826" w:rsidRDefault="00411B97"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FC52A30" w14:textId="77777777" w:rsidR="00411B97" w:rsidRPr="00D83826" w:rsidRDefault="00411B97"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F04110" w14:textId="77777777" w:rsidR="00411B97" w:rsidRPr="00D83826" w:rsidRDefault="00411B97"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FCE38C" w14:textId="77777777" w:rsidR="00411B97" w:rsidRPr="00D83826" w:rsidRDefault="00411B97" w:rsidP="00D83826">
            <w:pPr>
              <w:rPr>
                <w:rStyle w:val="Glossary-Bold"/>
              </w:rPr>
            </w:pPr>
            <w:r w:rsidRPr="00D83826">
              <w:rPr>
                <w:rStyle w:val="Glossary-Bold"/>
              </w:rPr>
              <w:t>NOTES/COMMENTS:</w:t>
            </w:r>
          </w:p>
        </w:tc>
      </w:tr>
      <w:tr w:rsidR="00411B97" w:rsidRPr="003763B4" w14:paraId="57B006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2C24F0" w14:textId="77777777" w:rsidR="00411B97" w:rsidRPr="003763B4" w:rsidRDefault="00411B97" w:rsidP="00D83826"/>
          <w:p w14:paraId="0891D585" w14:textId="77777777" w:rsidR="00411B97" w:rsidRPr="003763B4" w:rsidRDefault="00411B97" w:rsidP="00D83826"/>
          <w:p w14:paraId="5DB909FC"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C0EB01"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0452C3"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E7F508"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1703B5F6" w14:textId="77777777" w:rsidR="00411B97" w:rsidRDefault="00411B97" w:rsidP="00514090">
      <w:pPr>
        <w:pStyle w:val="Level2Body"/>
      </w:pPr>
    </w:p>
    <w:p w14:paraId="04684CE7"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305AE5AD" w14:textId="77777777" w:rsidR="00411B97" w:rsidRPr="00514090" w:rsidRDefault="00411B97" w:rsidP="00514090">
      <w:pPr>
        <w:pStyle w:val="Level2Body"/>
      </w:pPr>
    </w:p>
    <w:p w14:paraId="2A29FAAF" w14:textId="77777777" w:rsidR="00C661EC" w:rsidRPr="003763B4" w:rsidRDefault="00C661EC" w:rsidP="00D83826">
      <w:pPr>
        <w:pStyle w:val="Level2"/>
      </w:pPr>
      <w:bookmarkStart w:id="113" w:name="_Toc5184027"/>
      <w:r w:rsidRPr="003763B4">
        <w:t>BREACH</w:t>
      </w:r>
      <w:bookmarkEnd w:id="113"/>
    </w:p>
    <w:p w14:paraId="2782E770"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CD93E9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3F581B0" w14:textId="77777777" w:rsidR="00C661EC" w:rsidRPr="00D83826" w:rsidRDefault="00C661EC"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C7D1A26" w14:textId="77777777" w:rsidR="00C661EC" w:rsidRPr="00D83826" w:rsidRDefault="00C661EC"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60FC25" w14:textId="77777777" w:rsidR="00C661EC" w:rsidRPr="00D83826" w:rsidRDefault="00C661EC"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1B5F734" w14:textId="77777777" w:rsidR="00C661EC" w:rsidRPr="00D83826" w:rsidRDefault="00C661EC" w:rsidP="00D83826">
            <w:pPr>
              <w:rPr>
                <w:rStyle w:val="Glossary-Bold"/>
              </w:rPr>
            </w:pPr>
            <w:r w:rsidRPr="00D83826">
              <w:rPr>
                <w:rStyle w:val="Glossary-Bold"/>
              </w:rPr>
              <w:t>NOTES/COMMENTS:</w:t>
            </w:r>
          </w:p>
        </w:tc>
      </w:tr>
      <w:tr w:rsidR="00C661EC" w:rsidRPr="003763B4" w14:paraId="33BF2CC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43D3C5" w14:textId="77777777" w:rsidR="00C661EC" w:rsidRPr="003763B4" w:rsidRDefault="00C661EC" w:rsidP="00D83826"/>
          <w:p w14:paraId="161FF207" w14:textId="77777777" w:rsidR="00C661EC" w:rsidRPr="003763B4" w:rsidRDefault="00C661EC" w:rsidP="00D83826"/>
          <w:p w14:paraId="6294B8A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7BDA4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71647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288D3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826DE43" w14:textId="77777777" w:rsidR="00C661EC" w:rsidRPr="00514090" w:rsidRDefault="00C661EC" w:rsidP="00514090">
      <w:pPr>
        <w:pStyle w:val="Level2Body"/>
      </w:pPr>
    </w:p>
    <w:p w14:paraId="16297ABF"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5056B306" w14:textId="77777777" w:rsidR="000B7952" w:rsidRPr="002B2CFA" w:rsidRDefault="000B7952" w:rsidP="002B2CFA">
      <w:pPr>
        <w:pStyle w:val="Level2Body"/>
      </w:pPr>
    </w:p>
    <w:p w14:paraId="291ECB84" w14:textId="77777777" w:rsidR="000B7952" w:rsidRPr="002B2CFA" w:rsidRDefault="000B7952" w:rsidP="002B2CFA">
      <w:pPr>
        <w:pStyle w:val="Level2Body"/>
      </w:pPr>
      <w:r w:rsidRPr="002B2CFA">
        <w:lastRenderedPageBreak/>
        <w:t>The State’s failure to make payment shall not be a breach, and the Contractor shall retain all available statutory remedies</w:t>
      </w:r>
      <w:r w:rsidR="006B3848" w:rsidRPr="002B2CFA">
        <w:t xml:space="preserve"> and protections</w:t>
      </w:r>
      <w:r w:rsidRPr="002B2CFA">
        <w:t>.</w:t>
      </w:r>
    </w:p>
    <w:p w14:paraId="1D7254BB" w14:textId="77777777" w:rsidR="00C661EC" w:rsidRPr="002B2CFA" w:rsidRDefault="00C661EC" w:rsidP="002B2CFA">
      <w:pPr>
        <w:pStyle w:val="Level2Body"/>
      </w:pPr>
    </w:p>
    <w:p w14:paraId="4629523D" w14:textId="77777777" w:rsidR="00C661EC" w:rsidRPr="003763B4" w:rsidRDefault="000B7952" w:rsidP="00D83826">
      <w:pPr>
        <w:pStyle w:val="Level2"/>
      </w:pPr>
      <w:bookmarkStart w:id="114" w:name="_Toc5184028"/>
      <w:r>
        <w:t>NON-WAIVER OF BREACH</w:t>
      </w:r>
      <w:bookmarkEnd w:id="114"/>
    </w:p>
    <w:p w14:paraId="3A44D2DD" w14:textId="472E215A" w:rsidR="00C661EC"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061D65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5A46EB" w14:textId="77777777" w:rsidR="00C661EC" w:rsidRPr="00D83826" w:rsidRDefault="00C661EC"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B5F8F06" w14:textId="77777777" w:rsidR="00C661EC" w:rsidRPr="00D83826" w:rsidRDefault="00C661EC"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BFE9126" w14:textId="77777777" w:rsidR="00C661EC" w:rsidRPr="00D83826" w:rsidRDefault="00C661EC" w:rsidP="008E315E">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01352F2" w14:textId="77777777" w:rsidR="00C661EC" w:rsidRPr="00D83826" w:rsidRDefault="00C661EC" w:rsidP="00D83826">
            <w:pPr>
              <w:rPr>
                <w:rStyle w:val="Glossary-Bold"/>
              </w:rPr>
            </w:pPr>
            <w:r w:rsidRPr="00D83826">
              <w:rPr>
                <w:rStyle w:val="Glossary-Bold"/>
              </w:rPr>
              <w:t>NOTES/COMMENTS:</w:t>
            </w:r>
          </w:p>
        </w:tc>
      </w:tr>
      <w:tr w:rsidR="00C661EC" w:rsidRPr="003763B4" w14:paraId="7BC8091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69C6C9" w14:textId="77777777" w:rsidR="00C661EC" w:rsidRPr="003763B4" w:rsidRDefault="00C661EC" w:rsidP="00D83826"/>
          <w:p w14:paraId="48FC09C6" w14:textId="77777777" w:rsidR="00C661EC" w:rsidRPr="003763B4" w:rsidRDefault="00C661EC" w:rsidP="00D83826"/>
          <w:p w14:paraId="080FDB55"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5DFCA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B29C6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26564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4111BB5" w14:textId="1B9C8DD0" w:rsidR="00C661EC" w:rsidRPr="00514090" w:rsidRDefault="00235C1C" w:rsidP="00514090">
      <w:pPr>
        <w:pStyle w:val="Level2Body"/>
      </w:pPr>
      <w:r>
        <w:t xml:space="preserve"> </w:t>
      </w:r>
    </w:p>
    <w:p w14:paraId="5F60C7B1"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1ED9C272" w14:textId="77777777" w:rsidR="00C661EC" w:rsidRPr="002B2CFA" w:rsidRDefault="00C661EC" w:rsidP="002B2CFA">
      <w:pPr>
        <w:pStyle w:val="Level2Body"/>
      </w:pPr>
    </w:p>
    <w:p w14:paraId="23054D88" w14:textId="77777777" w:rsidR="00C661EC" w:rsidRPr="003763B4" w:rsidRDefault="00C661EC" w:rsidP="00D83826">
      <w:pPr>
        <w:pStyle w:val="Level2"/>
      </w:pPr>
      <w:bookmarkStart w:id="115" w:name="_Toc5184029"/>
      <w:r w:rsidRPr="003763B4">
        <w:t>SEVERABILITY</w:t>
      </w:r>
      <w:bookmarkEnd w:id="115"/>
      <w:r w:rsidRPr="003763B4">
        <w:t xml:space="preserve"> </w:t>
      </w:r>
    </w:p>
    <w:p w14:paraId="1D7C2423" w14:textId="3868B93B" w:rsidR="00C661EC"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13A66672" w14:textId="77777777" w:rsidTr="00235C1C">
        <w:tc>
          <w:tcPr>
            <w:tcW w:w="893" w:type="dxa"/>
            <w:tcBorders>
              <w:top w:val="single" w:sz="8" w:space="0" w:color="000000"/>
              <w:left w:val="single" w:sz="8" w:space="0" w:color="000000"/>
              <w:bottom w:val="single" w:sz="8" w:space="0" w:color="000000"/>
              <w:right w:val="single" w:sz="8" w:space="0" w:color="000000"/>
            </w:tcBorders>
            <w:shd w:val="clear" w:color="auto" w:fill="D9D9D9"/>
          </w:tcPr>
          <w:p w14:paraId="3E83225D" w14:textId="77777777" w:rsidR="00C661EC" w:rsidRPr="00D83826" w:rsidRDefault="00C661EC" w:rsidP="008E315E">
            <w:pPr>
              <w:jc w:val="left"/>
              <w:rPr>
                <w:rStyle w:val="Glossary-Bold"/>
              </w:rPr>
            </w:pPr>
            <w:r w:rsidRPr="00D83826">
              <w:rPr>
                <w:rStyle w:val="Glossary-Bold"/>
              </w:rPr>
              <w:t>Accept (Initial)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7CA26D9" w14:textId="77777777" w:rsidR="00C661EC" w:rsidRPr="00D83826" w:rsidRDefault="00C661EC" w:rsidP="008E315E">
            <w:pPr>
              <w:jc w:val="left"/>
              <w:rPr>
                <w:rStyle w:val="Glossary-Bold"/>
              </w:rPr>
            </w:pPr>
            <w:r w:rsidRPr="00D83826">
              <w:rPr>
                <w:rStyle w:val="Glossary-Bold"/>
              </w:rPr>
              <w:t>Reject (Initial)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tcPr>
          <w:p w14:paraId="31411D3D" w14:textId="77777777" w:rsidR="00C661EC" w:rsidRPr="00D83826" w:rsidRDefault="00C661EC" w:rsidP="008E315E">
            <w:pPr>
              <w:pStyle w:val="Level1Body"/>
              <w:jc w:val="left"/>
              <w:rPr>
                <w:rStyle w:val="Glossary-Bold"/>
              </w:rPr>
            </w:pPr>
            <w:r w:rsidRPr="00514090">
              <w:rPr>
                <w:rStyle w:val="Glossary-Bold"/>
              </w:rPr>
              <w:t>Reject &amp; Provide Alternative within RFP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tcPr>
          <w:p w14:paraId="2A0B6ECD" w14:textId="77777777" w:rsidR="00C661EC" w:rsidRPr="00D83826" w:rsidRDefault="00C661EC" w:rsidP="00D83826">
            <w:pPr>
              <w:rPr>
                <w:rStyle w:val="Glossary-Bold"/>
              </w:rPr>
            </w:pPr>
            <w:r w:rsidRPr="00D83826">
              <w:rPr>
                <w:rStyle w:val="Glossary-Bold"/>
              </w:rPr>
              <w:t>NOTES/COMMENTS:</w:t>
            </w:r>
          </w:p>
        </w:tc>
      </w:tr>
      <w:tr w:rsidR="00C661EC" w:rsidRPr="003763B4" w14:paraId="519D9218" w14:textId="77777777" w:rsidTr="00235C1C">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71B4F130" w14:textId="77777777" w:rsidR="00C661EC" w:rsidRPr="003763B4" w:rsidRDefault="00C661EC" w:rsidP="00D83826"/>
          <w:p w14:paraId="4595AD1B" w14:textId="77777777" w:rsidR="00C661EC" w:rsidRPr="003763B4" w:rsidRDefault="00C661EC" w:rsidP="00D83826"/>
          <w:p w14:paraId="1A1EC997"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286519"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6ABB2F3F"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2A10627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4FA8507" w14:textId="77777777" w:rsidR="00C661EC" w:rsidRPr="003763B4" w:rsidRDefault="00C661EC" w:rsidP="00C661EC">
      <w:pPr>
        <w:pStyle w:val="Level2Body"/>
        <w:rPr>
          <w:rFonts w:cs="Arial"/>
          <w:szCs w:val="18"/>
        </w:rPr>
      </w:pPr>
    </w:p>
    <w:p w14:paraId="39CE1D02"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333BA9CC" w14:textId="77777777" w:rsidR="00C661EC" w:rsidRPr="003763B4" w:rsidRDefault="00C661EC" w:rsidP="00C661EC">
      <w:pPr>
        <w:pStyle w:val="Level2Body"/>
        <w:rPr>
          <w:rFonts w:cs="Arial"/>
          <w:szCs w:val="18"/>
        </w:rPr>
      </w:pPr>
    </w:p>
    <w:p w14:paraId="12EDC94F" w14:textId="77777777" w:rsidR="00C661EC" w:rsidRPr="00514090" w:rsidRDefault="00C661EC" w:rsidP="00D83826">
      <w:pPr>
        <w:pStyle w:val="Level2"/>
      </w:pPr>
      <w:bookmarkStart w:id="116" w:name="_Toc5184030"/>
      <w:r w:rsidRPr="00514090">
        <w:t>INDEMNI</w:t>
      </w:r>
      <w:bookmarkStart w:id="117" w:name="_Toc133215011"/>
      <w:r w:rsidRPr="00514090">
        <w:t>FICATION</w:t>
      </w:r>
      <w:bookmarkEnd w:id="117"/>
      <w:bookmarkEnd w:id="116"/>
      <w:r w:rsidRPr="00514090">
        <w:t xml:space="preserve"> </w:t>
      </w:r>
    </w:p>
    <w:p w14:paraId="47509924" w14:textId="74F86678" w:rsidR="00C661EC"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359242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0FD1D1" w14:textId="77777777" w:rsidR="00C661EC" w:rsidRPr="00D83826" w:rsidRDefault="00C661EC"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BF133AA" w14:textId="77777777" w:rsidR="00C661EC" w:rsidRPr="00D83826" w:rsidRDefault="00C661EC"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F57DA98" w14:textId="77777777" w:rsidR="00C661EC" w:rsidRPr="00D83826" w:rsidRDefault="00C661EC"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69F140" w14:textId="77777777" w:rsidR="00C661EC" w:rsidRPr="00D83826" w:rsidRDefault="00C661EC" w:rsidP="00D83826">
            <w:pPr>
              <w:rPr>
                <w:rStyle w:val="Glossary-Bold"/>
              </w:rPr>
            </w:pPr>
            <w:r w:rsidRPr="00D83826">
              <w:rPr>
                <w:rStyle w:val="Glossary-Bold"/>
              </w:rPr>
              <w:t>NOTES/COMMENTS:</w:t>
            </w:r>
          </w:p>
        </w:tc>
      </w:tr>
      <w:tr w:rsidR="00C661EC" w:rsidRPr="003763B4" w14:paraId="044143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CCC854" w14:textId="77777777" w:rsidR="00C661EC" w:rsidRPr="003763B4" w:rsidRDefault="00C661EC" w:rsidP="00D83826"/>
          <w:p w14:paraId="442E2864" w14:textId="77777777" w:rsidR="00C661EC" w:rsidRPr="003763B4" w:rsidRDefault="00C661EC" w:rsidP="00D83826"/>
          <w:p w14:paraId="39D0510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7C25FE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E6D8C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16D6F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6BCFA2F" w14:textId="77777777" w:rsidR="006852ED" w:rsidRDefault="006852ED" w:rsidP="00767CC0"/>
    <w:p w14:paraId="2AD6CF6B" w14:textId="77777777" w:rsidR="00C661EC" w:rsidRPr="005300E1" w:rsidRDefault="00C661EC" w:rsidP="005300E1">
      <w:pPr>
        <w:pStyle w:val="Level3"/>
        <w:numPr>
          <w:ilvl w:val="2"/>
          <w:numId w:val="26"/>
        </w:numPr>
        <w:rPr>
          <w:rFonts w:cs="Arial"/>
          <w:b/>
          <w:szCs w:val="18"/>
        </w:rPr>
      </w:pPr>
      <w:r w:rsidRPr="005300E1">
        <w:rPr>
          <w:rFonts w:cs="Arial"/>
          <w:b/>
          <w:szCs w:val="18"/>
        </w:rPr>
        <w:t>GENERAL</w:t>
      </w:r>
    </w:p>
    <w:p w14:paraId="0DDFF665"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3FC2ED8" w14:textId="77777777" w:rsidR="00C661EC" w:rsidRPr="002B2CFA" w:rsidRDefault="00C661EC" w:rsidP="002B2CFA">
      <w:pPr>
        <w:pStyle w:val="Level3Body"/>
      </w:pPr>
    </w:p>
    <w:p w14:paraId="5C9E1079" w14:textId="77777777" w:rsidR="00C661EC" w:rsidRPr="00D83826" w:rsidRDefault="00C661EC" w:rsidP="002B2CFA">
      <w:pPr>
        <w:pStyle w:val="Level3"/>
        <w:rPr>
          <w:b/>
          <w:bCs/>
        </w:rPr>
      </w:pPr>
      <w:r w:rsidRPr="00D83826">
        <w:rPr>
          <w:b/>
          <w:bCs/>
        </w:rPr>
        <w:t>INTELLECTUAL PROPERTY</w:t>
      </w:r>
    </w:p>
    <w:p w14:paraId="36EAE366"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6C229A0B" w14:textId="77777777" w:rsidR="00C661EC" w:rsidRPr="002B2CFA" w:rsidRDefault="00C661EC" w:rsidP="002B2CFA">
      <w:pPr>
        <w:pStyle w:val="Level3Body"/>
      </w:pPr>
    </w:p>
    <w:p w14:paraId="067C779C" w14:textId="77777777" w:rsidR="00C661EC" w:rsidRPr="002B2CFA" w:rsidRDefault="00C661EC" w:rsidP="002B2CFA">
      <w:pPr>
        <w:pStyle w:val="Level3Body"/>
      </w:pPr>
      <w:r w:rsidRPr="002B2CFA">
        <w:lastRenderedPageBreak/>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70054674" w14:textId="77777777" w:rsidR="00C661EC" w:rsidRPr="002B2CFA" w:rsidRDefault="00C661EC" w:rsidP="002B2CFA">
      <w:pPr>
        <w:pStyle w:val="Level3Body"/>
      </w:pPr>
    </w:p>
    <w:p w14:paraId="156CC57B" w14:textId="77777777" w:rsidR="00C661EC" w:rsidRPr="00D83826" w:rsidRDefault="00C661EC" w:rsidP="002B2CFA">
      <w:pPr>
        <w:pStyle w:val="Level3"/>
        <w:rPr>
          <w:b/>
          <w:bCs/>
        </w:rPr>
      </w:pPr>
      <w:r w:rsidRPr="00D83826">
        <w:rPr>
          <w:b/>
          <w:bCs/>
        </w:rPr>
        <w:t>PERSONNEL</w:t>
      </w:r>
    </w:p>
    <w:p w14:paraId="08E0C48C"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31E0DF90" w14:textId="77777777" w:rsidR="00C661EC" w:rsidRPr="002B2CFA" w:rsidRDefault="00C661EC" w:rsidP="002B2CFA">
      <w:pPr>
        <w:pStyle w:val="Level3Body"/>
      </w:pPr>
    </w:p>
    <w:p w14:paraId="1AED73B4" w14:textId="77777777" w:rsidR="00C661EC" w:rsidRPr="00D83826" w:rsidRDefault="00C661EC" w:rsidP="002B2CFA">
      <w:pPr>
        <w:pStyle w:val="Level3"/>
        <w:rPr>
          <w:b/>
          <w:bCs/>
        </w:rPr>
      </w:pPr>
      <w:r w:rsidRPr="00D83826">
        <w:rPr>
          <w:b/>
          <w:bCs/>
        </w:rPr>
        <w:t>SELF-INSURANCE</w:t>
      </w:r>
    </w:p>
    <w:p w14:paraId="227C7272"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1B3F3FC8" w14:textId="77777777" w:rsidR="00C661EC" w:rsidRPr="002B2CFA" w:rsidRDefault="00C661EC" w:rsidP="002B2CFA">
      <w:pPr>
        <w:pStyle w:val="Level3Body"/>
      </w:pPr>
    </w:p>
    <w:p w14:paraId="647E9041" w14:textId="77777777" w:rsidR="00C661EC" w:rsidRPr="00D83826" w:rsidRDefault="00C661EC" w:rsidP="002B2CFA">
      <w:pPr>
        <w:pStyle w:val="Level3"/>
        <w:rPr>
          <w:b/>
          <w:bCs/>
        </w:rPr>
      </w:pPr>
      <w:r w:rsidRPr="00D83826">
        <w:rPr>
          <w:b/>
          <w:bCs/>
        </w:rPr>
        <w:t>ALL REMEDIES AT LAW</w:t>
      </w:r>
    </w:p>
    <w:p w14:paraId="6670FB15" w14:textId="77777777"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lease. Any liabilities or claims for property loss or damages or for death or personal injury by a </w:t>
      </w:r>
      <w:r w:rsidR="00020A4A">
        <w:t>P</w:t>
      </w:r>
      <w:r w:rsidRPr="002B2CFA">
        <w:t>arty or its agents, employees, contractors or assigns or by third persons shall be determined according to applicable law.</w:t>
      </w:r>
    </w:p>
    <w:p w14:paraId="175D3CEF" w14:textId="77777777" w:rsidR="00AC172B" w:rsidRPr="002B2CFA" w:rsidRDefault="00AC172B" w:rsidP="002B2CFA">
      <w:pPr>
        <w:pStyle w:val="Level3Body"/>
      </w:pPr>
    </w:p>
    <w:p w14:paraId="6EF74A4E" w14:textId="77777777"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FEA75FE" w14:textId="77777777" w:rsidR="00C661EC" w:rsidRPr="002B2CFA" w:rsidRDefault="00C661EC" w:rsidP="002B2CFA">
      <w:pPr>
        <w:pStyle w:val="Level3Body"/>
      </w:pPr>
    </w:p>
    <w:p w14:paraId="00BD5B3B" w14:textId="77777777" w:rsidR="00C661EC" w:rsidRPr="003763B4" w:rsidRDefault="00C661EC" w:rsidP="00D83826">
      <w:pPr>
        <w:pStyle w:val="Level2"/>
      </w:pPr>
      <w:bookmarkStart w:id="118" w:name="_Toc5184031"/>
      <w:r w:rsidRPr="003763B4">
        <w:t>ATTORNEY'S FEES</w:t>
      </w:r>
      <w:bookmarkEnd w:id="118"/>
      <w:r w:rsidRPr="003763B4">
        <w:t xml:space="preserve"> </w:t>
      </w:r>
    </w:p>
    <w:p w14:paraId="7B61A49F"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67B6E6A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BF55ED2" w14:textId="77777777" w:rsidR="00C661EC" w:rsidRPr="00D83826" w:rsidRDefault="00C661EC"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F439BCB" w14:textId="77777777" w:rsidR="00C661EC" w:rsidRPr="00D83826" w:rsidRDefault="00C661EC"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FBC9E2E" w14:textId="77777777" w:rsidR="00C661EC" w:rsidRPr="00D83826" w:rsidRDefault="00C661EC"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0CFF9D" w14:textId="77777777" w:rsidR="00C661EC" w:rsidRPr="00D83826" w:rsidRDefault="00C661EC" w:rsidP="00D83826">
            <w:pPr>
              <w:rPr>
                <w:rStyle w:val="Glossary-Bold"/>
              </w:rPr>
            </w:pPr>
            <w:r w:rsidRPr="00D83826">
              <w:rPr>
                <w:rStyle w:val="Glossary-Bold"/>
              </w:rPr>
              <w:t>NOTES/COMMENTS:</w:t>
            </w:r>
          </w:p>
        </w:tc>
      </w:tr>
      <w:tr w:rsidR="00C661EC" w:rsidRPr="003763B4" w14:paraId="56577E8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BB6C7B" w14:textId="77777777" w:rsidR="00C661EC" w:rsidRPr="003763B4" w:rsidRDefault="00C661EC" w:rsidP="00D83826"/>
          <w:p w14:paraId="273DA664" w14:textId="77777777" w:rsidR="00C661EC" w:rsidRPr="003763B4" w:rsidRDefault="00C661EC" w:rsidP="00D83826"/>
          <w:p w14:paraId="03251FF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485E8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5F87C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E8141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59D3E5B" w14:textId="1F2113D9" w:rsidR="00C661EC" w:rsidRDefault="00C661EC" w:rsidP="00514090">
      <w:pPr>
        <w:pStyle w:val="Level2Body"/>
      </w:pPr>
    </w:p>
    <w:p w14:paraId="2C6E0FF0" w14:textId="651D95E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3B0CB4DB" w14:textId="6E0CB720" w:rsidR="0042683C" w:rsidRDefault="0042683C" w:rsidP="002B2CFA">
      <w:pPr>
        <w:pStyle w:val="Level2Body"/>
      </w:pPr>
    </w:p>
    <w:p w14:paraId="742C1E10" w14:textId="77777777" w:rsidR="0042683C" w:rsidRDefault="0042683C" w:rsidP="0042683C">
      <w:pPr>
        <w:pStyle w:val="Level2"/>
        <w:widowControl w:val="0"/>
      </w:pPr>
      <w:bookmarkStart w:id="119" w:name="_Toc530135019"/>
      <w:bookmarkStart w:id="120" w:name="_Toc5184032"/>
      <w:r w:rsidRPr="002B2CFA">
        <w:t>RETAINAGE</w:t>
      </w:r>
      <w:bookmarkEnd w:id="119"/>
      <w:bookmarkEnd w:id="120"/>
    </w:p>
    <w:p w14:paraId="5B8A517C" w14:textId="110AFDE0" w:rsidR="0042683C" w:rsidRPr="000C4633" w:rsidRDefault="0042683C" w:rsidP="0042683C">
      <w:pPr>
        <w:pStyle w:val="Level2Body"/>
        <w:keepNext/>
        <w:widowControl w:val="0"/>
        <w:rPr>
          <w:rFonts w:cs="Arial"/>
          <w:b/>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2683C" w:rsidRPr="003763B4" w14:paraId="001858E2" w14:textId="77777777" w:rsidTr="00413D58">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64DDAF" w14:textId="77777777" w:rsidR="0042683C" w:rsidRPr="00D83826" w:rsidRDefault="0042683C" w:rsidP="00413D58">
            <w:pPr>
              <w:keepNext/>
              <w:widowControl w:val="0"/>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C996209" w14:textId="77777777" w:rsidR="0042683C" w:rsidRPr="00D83826" w:rsidRDefault="0042683C" w:rsidP="00413D58">
            <w:pPr>
              <w:keepNext/>
              <w:widowControl w:val="0"/>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52B67A" w14:textId="77777777" w:rsidR="0042683C" w:rsidRPr="00D83826" w:rsidRDefault="0042683C" w:rsidP="00413D58">
            <w:pPr>
              <w:pStyle w:val="Level1Body"/>
              <w:keepNext/>
              <w:widowControl w:val="0"/>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2F63E6" w14:textId="77777777" w:rsidR="0042683C" w:rsidRPr="00D83826" w:rsidRDefault="0042683C" w:rsidP="00413D58">
            <w:pPr>
              <w:keepNext/>
              <w:widowControl w:val="0"/>
              <w:rPr>
                <w:rStyle w:val="Glossary-Bold"/>
              </w:rPr>
            </w:pPr>
            <w:r w:rsidRPr="00D83826">
              <w:rPr>
                <w:rStyle w:val="Glossary-Bold"/>
              </w:rPr>
              <w:t>NOTES/COMMENTS:</w:t>
            </w:r>
          </w:p>
        </w:tc>
      </w:tr>
      <w:tr w:rsidR="0042683C" w:rsidRPr="003763B4" w14:paraId="719700EE" w14:textId="77777777" w:rsidTr="00413D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167FE9" w14:textId="77777777" w:rsidR="0042683C" w:rsidRPr="003763B4" w:rsidRDefault="0042683C" w:rsidP="00413D58">
            <w:pPr>
              <w:keepNext/>
              <w:widowControl w:val="0"/>
            </w:pPr>
          </w:p>
          <w:p w14:paraId="1735F520" w14:textId="77777777" w:rsidR="0042683C" w:rsidRPr="003763B4" w:rsidRDefault="0042683C" w:rsidP="00413D58">
            <w:pPr>
              <w:keepNext/>
              <w:widowControl w:val="0"/>
            </w:pPr>
          </w:p>
          <w:p w14:paraId="0C0987D2" w14:textId="77777777" w:rsidR="0042683C" w:rsidRPr="003763B4" w:rsidRDefault="0042683C" w:rsidP="00413D58">
            <w:pPr>
              <w:pStyle w:val="Level1Body"/>
              <w:keepNext/>
              <w:widowControl w:val="0"/>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AC49CB" w14:textId="77777777" w:rsidR="0042683C" w:rsidRPr="003763B4" w:rsidRDefault="0042683C" w:rsidP="00413D58">
            <w:pPr>
              <w:pStyle w:val="Level1Body"/>
              <w:keepNext/>
              <w:widowControl w:val="0"/>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97EE07" w14:textId="77777777" w:rsidR="0042683C" w:rsidRPr="003763B4" w:rsidRDefault="0042683C" w:rsidP="00413D58">
            <w:pPr>
              <w:pStyle w:val="Level1Body"/>
              <w:keepNext/>
              <w:widowControl w:val="0"/>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9350FF" w14:textId="77777777" w:rsidR="0042683C" w:rsidRPr="003763B4" w:rsidRDefault="0042683C" w:rsidP="00413D58">
            <w:pPr>
              <w:pStyle w:val="Level1Body"/>
              <w:keepNext/>
              <w:widowControl w:val="0"/>
              <w:autoSpaceDE w:val="0"/>
              <w:autoSpaceDN w:val="0"/>
              <w:adjustRightInd w:val="0"/>
              <w:ind w:left="360"/>
              <w:rPr>
                <w:rFonts w:cs="Arial"/>
                <w:b/>
                <w:bCs/>
                <w:szCs w:val="18"/>
              </w:rPr>
            </w:pPr>
          </w:p>
        </w:tc>
      </w:tr>
    </w:tbl>
    <w:p w14:paraId="490B9070" w14:textId="77777777" w:rsidR="0042683C" w:rsidRPr="00514090" w:rsidRDefault="0042683C" w:rsidP="0042683C">
      <w:pPr>
        <w:pStyle w:val="Level2Body"/>
        <w:keepNext/>
        <w:widowControl w:val="0"/>
      </w:pPr>
    </w:p>
    <w:p w14:paraId="5BB0FAC4" w14:textId="7E2823A1" w:rsidR="0042683C" w:rsidRPr="001067E8" w:rsidRDefault="00D97C63" w:rsidP="0042683C">
      <w:pPr>
        <w:pStyle w:val="Level2Body"/>
      </w:pPr>
      <w:r>
        <w:t>Any Data Phase cost provided by the bidder over 25% of the total cost will be held as retainage by t</w:t>
      </w:r>
      <w:r w:rsidR="0042683C" w:rsidRPr="001067E8">
        <w:t xml:space="preserve">he State </w:t>
      </w:r>
      <w:r>
        <w:t>until all four (4) phases have been completed and approved by the State</w:t>
      </w:r>
      <w:r w:rsidR="0042683C" w:rsidRPr="005B27AD">
        <w:t>.  The entire retainage amount will be payable upon successful completion of the project. Upon completion of the project, the Contractor will invoice the State for any outstanding work and for the retainage.  The State may reject the final invoice by identifying the specific reasons for such rejection in writing to the Contractor within forty-five (45) calendar days of</w:t>
      </w:r>
      <w:r w:rsidR="0042683C">
        <w:t xml:space="preserve"> receipt of the final invoice. </w:t>
      </w:r>
      <w:r w:rsidR="0042683C" w:rsidRPr="005B27AD">
        <w:t xml:space="preserve">Otherwise, </w:t>
      </w:r>
      <w:r w:rsidR="0042683C" w:rsidRPr="005B27AD">
        <w:lastRenderedPageBreak/>
        <w:t>the project will be deemed accepted and the State will release the final payment and retainage in accordance with the contract payment terms</w:t>
      </w:r>
      <w:r w:rsidR="0042683C">
        <w:t>.</w:t>
      </w:r>
    </w:p>
    <w:p w14:paraId="78DA40FB" w14:textId="77777777" w:rsidR="0042683C" w:rsidRDefault="0042683C" w:rsidP="002B2CFA">
      <w:pPr>
        <w:pStyle w:val="Level2Body"/>
      </w:pPr>
    </w:p>
    <w:p w14:paraId="0BD17A4F" w14:textId="77777777" w:rsidR="00DD3780" w:rsidRDefault="00C661EC" w:rsidP="00D83826">
      <w:pPr>
        <w:pStyle w:val="Level2"/>
      </w:pPr>
      <w:bookmarkStart w:id="121" w:name="_Toc461022345"/>
      <w:bookmarkStart w:id="122" w:name="_Toc461022451"/>
      <w:bookmarkStart w:id="123" w:name="_Toc461022648"/>
      <w:bookmarkStart w:id="124" w:name="_Toc461029558"/>
      <w:bookmarkStart w:id="125" w:name="_Toc461085153"/>
      <w:bookmarkStart w:id="126" w:name="_Toc461087305"/>
      <w:bookmarkStart w:id="127" w:name="_Toc461087406"/>
      <w:bookmarkStart w:id="128" w:name="_Toc461087550"/>
      <w:bookmarkStart w:id="129" w:name="_Toc461087729"/>
      <w:bookmarkStart w:id="130" w:name="_Toc461090017"/>
      <w:bookmarkStart w:id="131" w:name="_Toc461090120"/>
      <w:bookmarkStart w:id="132" w:name="_Toc461090223"/>
      <w:bookmarkStart w:id="133" w:name="_Toc461094041"/>
      <w:bookmarkStart w:id="134" w:name="_Toc461094143"/>
      <w:bookmarkStart w:id="135" w:name="_Toc461094245"/>
      <w:bookmarkStart w:id="136" w:name="_Toc461094348"/>
      <w:bookmarkStart w:id="137" w:name="_Toc461094459"/>
      <w:bookmarkStart w:id="138" w:name="_Toc464199451"/>
      <w:bookmarkStart w:id="139" w:name="_Toc464199553"/>
      <w:bookmarkStart w:id="140" w:name="_Toc464204905"/>
      <w:bookmarkStart w:id="141" w:name="_Toc464205042"/>
      <w:bookmarkStart w:id="142" w:name="_Toc464205147"/>
      <w:bookmarkStart w:id="143" w:name="_Toc464552523"/>
      <w:bookmarkStart w:id="144" w:name="_Toc464552737"/>
      <w:bookmarkStart w:id="145" w:name="_Toc464552843"/>
      <w:bookmarkStart w:id="146" w:name="_Toc464552950"/>
      <w:bookmarkStart w:id="147" w:name="_Toc518403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3763B4">
        <w:t>PERFORMANCE BOND</w:t>
      </w:r>
      <w:bookmarkEnd w:id="147"/>
      <w:r w:rsidRPr="003763B4">
        <w:t xml:space="preserve"> </w:t>
      </w:r>
    </w:p>
    <w:p w14:paraId="7E4DE743" w14:textId="77777777" w:rsidR="00C661EC" w:rsidRPr="003763B4" w:rsidRDefault="00C661EC" w:rsidP="00D83826">
      <w:pPr>
        <w:pStyle w:val="Level2Body"/>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6852ED" w14:paraId="6E6F253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ADE8E2" w14:textId="77777777" w:rsidR="00C661EC" w:rsidRPr="006852ED" w:rsidRDefault="00C661EC" w:rsidP="008E315E">
            <w:pPr>
              <w:keepNext/>
              <w:keepLines/>
              <w:jc w:val="left"/>
              <w:rPr>
                <w:rStyle w:val="Glossary-Bold"/>
              </w:rPr>
            </w:pPr>
            <w:r w:rsidRPr="006852ED">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3CBDD2C" w14:textId="77777777" w:rsidR="00C661EC" w:rsidRPr="006852ED" w:rsidRDefault="00C661EC" w:rsidP="008E315E">
            <w:pPr>
              <w:keepNext/>
              <w:keepLines/>
              <w:jc w:val="left"/>
              <w:rPr>
                <w:rStyle w:val="Glossary-Bold"/>
              </w:rPr>
            </w:pPr>
            <w:r w:rsidRPr="006852ED">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F0CE3B" w14:textId="77777777" w:rsidR="00C661EC" w:rsidRPr="006852ED" w:rsidRDefault="00C661EC" w:rsidP="008E315E">
            <w:pPr>
              <w:pStyle w:val="Level1Body"/>
              <w:keepNext/>
              <w:keepLines/>
              <w:jc w:val="left"/>
              <w:rPr>
                <w:rStyle w:val="Glossary-Bold"/>
              </w:rPr>
            </w:pPr>
            <w:r w:rsidRPr="006852ED">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72480D5" w14:textId="77777777" w:rsidR="00C661EC" w:rsidRPr="006852ED" w:rsidRDefault="00C661EC" w:rsidP="00D83826">
            <w:pPr>
              <w:keepNext/>
              <w:keepLines/>
              <w:rPr>
                <w:rStyle w:val="Glossary-Bold"/>
              </w:rPr>
            </w:pPr>
            <w:r w:rsidRPr="006852ED">
              <w:rPr>
                <w:rStyle w:val="Glossary-Bold"/>
              </w:rPr>
              <w:t>NOTES/COMMENTS:</w:t>
            </w:r>
          </w:p>
        </w:tc>
      </w:tr>
      <w:tr w:rsidR="00C661EC" w:rsidRPr="003763B4" w14:paraId="6F4C57E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F3DE3D" w14:textId="77777777" w:rsidR="00C661EC" w:rsidRPr="003763B4" w:rsidRDefault="00C661EC" w:rsidP="00D83826">
            <w:pPr>
              <w:keepNext/>
              <w:keepLines/>
            </w:pPr>
          </w:p>
          <w:p w14:paraId="7EA19E9A" w14:textId="77777777" w:rsidR="00C661EC" w:rsidRPr="003763B4" w:rsidRDefault="00C661EC" w:rsidP="00D83826">
            <w:pPr>
              <w:keepNext/>
              <w:keepLines/>
            </w:pPr>
          </w:p>
          <w:p w14:paraId="194E6EFC" w14:textId="77777777" w:rsidR="00C661EC" w:rsidRPr="003763B4" w:rsidRDefault="00C661EC"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0488E5" w14:textId="77777777" w:rsidR="00C661EC" w:rsidRPr="003763B4" w:rsidRDefault="00C661EC"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04A0BE" w14:textId="77777777" w:rsidR="00C661EC" w:rsidRPr="003763B4" w:rsidRDefault="00C661EC"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977411" w14:textId="77777777" w:rsidR="00C661EC" w:rsidRPr="003763B4" w:rsidRDefault="00C661EC" w:rsidP="00D83826">
            <w:pPr>
              <w:pStyle w:val="Level1Body"/>
              <w:keepNext/>
              <w:keepLines/>
              <w:widowControl w:val="0"/>
              <w:autoSpaceDE w:val="0"/>
              <w:autoSpaceDN w:val="0"/>
              <w:adjustRightInd w:val="0"/>
              <w:ind w:left="360"/>
              <w:rPr>
                <w:rFonts w:cs="Arial"/>
                <w:b/>
                <w:bCs/>
                <w:szCs w:val="18"/>
              </w:rPr>
            </w:pPr>
          </w:p>
        </w:tc>
      </w:tr>
    </w:tbl>
    <w:p w14:paraId="5ED483A4" w14:textId="77777777" w:rsidR="00C661EC" w:rsidRPr="00514090" w:rsidRDefault="00C661EC" w:rsidP="00D83826">
      <w:pPr>
        <w:pStyle w:val="Level2Body"/>
        <w:keepNext/>
        <w:keepLines/>
        <w:rPr>
          <w:highlight w:val="green"/>
        </w:rPr>
      </w:pPr>
    </w:p>
    <w:p w14:paraId="19CB253D" w14:textId="77777777" w:rsidR="001B7996" w:rsidRPr="002B2CFA" w:rsidRDefault="001B7996" w:rsidP="001B7996">
      <w:pPr>
        <w:pStyle w:val="Level2Body"/>
      </w:pPr>
      <w:r w:rsidRPr="00514090">
        <w:t xml:space="preserve">The Contractor </w:t>
      </w:r>
      <w:r>
        <w:t>will</w:t>
      </w:r>
      <w:r w:rsidRPr="00514090">
        <w:t xml:space="preserve"> be required to supp</w:t>
      </w:r>
      <w:r w:rsidRPr="002B2CFA">
        <w:t>ly a bond executed by a corporation authorized to contract surety in the State of Nebraska, payable to the State of Nebraska, which shall be valid for the life of the contract to include any renewal and/or extension periods.  The amount of the bond must be</w:t>
      </w:r>
      <w:r w:rsidRPr="00514090">
        <w:t xml:space="preserve"> $</w:t>
      </w:r>
      <w:r>
        <w:t>50,000.00.</w:t>
      </w:r>
      <w:r w:rsidRPr="00514090">
        <w:t xml:space="preserve">  </w:t>
      </w:r>
      <w:r w:rsidRPr="002B2CFA">
        <w:t>The bond</w:t>
      </w:r>
      <w:r>
        <w:t xml:space="preserve"> </w:t>
      </w:r>
      <w:r w:rsidRPr="00514090">
        <w:t xml:space="preserve">will guarantee that the Contractor will faithfully perform all requirements, terms and conditions of the contract.  </w:t>
      </w:r>
      <w:r w:rsidRPr="002B2CFA">
        <w:t xml:space="preserve">Failure to comply shall be grounds for forfeiture of the bond as liquidated damages.  Amount of forfeiture will be determined by the agency based on loss to the State.  The bond will be returned when the service has been satisfactorily completed as solely determined by the State, after termination or expiration of the contract.  </w:t>
      </w:r>
    </w:p>
    <w:p w14:paraId="216055E7" w14:textId="77777777" w:rsidR="00C661EC" w:rsidRPr="002B2CFA" w:rsidRDefault="00C661EC" w:rsidP="002B2CFA">
      <w:pPr>
        <w:pStyle w:val="Level2Body"/>
      </w:pPr>
    </w:p>
    <w:p w14:paraId="07CC3000" w14:textId="77777777" w:rsidR="008B2116" w:rsidRPr="003763B4" w:rsidRDefault="008B2116" w:rsidP="00D83826">
      <w:pPr>
        <w:pStyle w:val="Level2"/>
      </w:pPr>
      <w:bookmarkStart w:id="148" w:name="_Toc5184034"/>
      <w:r w:rsidRPr="003763B4">
        <w:t>ASSIGNMENT</w:t>
      </w:r>
      <w:r w:rsidR="0016379C">
        <w:t>, SALE, OR MERGER</w:t>
      </w:r>
      <w:bookmarkEnd w:id="148"/>
      <w:r w:rsidRPr="003763B4">
        <w:t xml:space="preserve"> </w:t>
      </w:r>
    </w:p>
    <w:p w14:paraId="3F5A228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F96FF2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FEA72AB" w14:textId="77777777" w:rsidR="008B2116" w:rsidRPr="00D83826" w:rsidRDefault="008B2116"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03E1915" w14:textId="77777777" w:rsidR="008B2116" w:rsidRPr="00D83826" w:rsidRDefault="008B2116"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552A59" w14:textId="77777777" w:rsidR="008B2116" w:rsidRPr="00D83826" w:rsidRDefault="008B2116"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3466B80"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614EA57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C7DD26" w14:textId="77777777" w:rsidR="008B2116" w:rsidRPr="003763B4" w:rsidRDefault="008B2116" w:rsidP="00D83826">
            <w:pPr>
              <w:keepNext/>
              <w:keepLines/>
            </w:pPr>
          </w:p>
          <w:p w14:paraId="547BF46A" w14:textId="77777777" w:rsidR="008B2116" w:rsidRPr="003763B4" w:rsidRDefault="008B2116" w:rsidP="00D83826">
            <w:pPr>
              <w:keepNext/>
              <w:keepLines/>
            </w:pPr>
          </w:p>
          <w:p w14:paraId="325C58DB"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C994F0"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638AB0"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CC5110"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12E60C2" w14:textId="77777777" w:rsidR="008B2116" w:rsidRPr="003763B4" w:rsidRDefault="008B2116" w:rsidP="008B2116">
      <w:pPr>
        <w:pStyle w:val="Level2Body"/>
        <w:rPr>
          <w:rFonts w:cs="Arial"/>
          <w:szCs w:val="18"/>
        </w:rPr>
      </w:pPr>
    </w:p>
    <w:p w14:paraId="0B42B17F"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189FFF66" w14:textId="77777777" w:rsidR="0016379C" w:rsidRDefault="0016379C" w:rsidP="008B2116">
      <w:pPr>
        <w:pStyle w:val="Level2Body"/>
        <w:rPr>
          <w:rFonts w:cs="Arial"/>
          <w:szCs w:val="18"/>
        </w:rPr>
      </w:pPr>
    </w:p>
    <w:p w14:paraId="4D15B09D"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4255897" w14:textId="77777777" w:rsidR="00725AB1" w:rsidRPr="003763B4" w:rsidRDefault="00725AB1" w:rsidP="00725AB1">
      <w:pPr>
        <w:pStyle w:val="Level2Body"/>
        <w:rPr>
          <w:rFonts w:cs="Arial"/>
          <w:szCs w:val="18"/>
        </w:rPr>
      </w:pPr>
    </w:p>
    <w:p w14:paraId="37C485BA" w14:textId="77777777" w:rsidR="00725AB1" w:rsidRPr="003763B4" w:rsidRDefault="00725AB1" w:rsidP="00514090">
      <w:pPr>
        <w:pStyle w:val="Level2"/>
      </w:pPr>
      <w:bookmarkStart w:id="149" w:name="_Toc5184035"/>
      <w:r>
        <w:t>CONTRACTING WITH OTHER</w:t>
      </w:r>
      <w:r w:rsidR="00FC24CD">
        <w:t xml:space="preserve"> NEBRASKA</w:t>
      </w:r>
      <w:r>
        <w:t xml:space="preserve"> </w:t>
      </w:r>
      <w:r w:rsidRPr="003763B4">
        <w:t>POLITICAL SUB-DIVISIONS</w:t>
      </w:r>
      <w:bookmarkEnd w:id="149"/>
    </w:p>
    <w:p w14:paraId="094B077E"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484382D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6B14DD" w14:textId="77777777" w:rsidR="00725AB1" w:rsidRPr="00D83826" w:rsidRDefault="00725AB1"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0C1C95" w14:textId="77777777" w:rsidR="00725AB1" w:rsidRPr="00D83826" w:rsidRDefault="00725AB1"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B13FBF" w14:textId="77777777" w:rsidR="00725AB1" w:rsidRPr="00D83826" w:rsidRDefault="00725AB1" w:rsidP="008E315E">
            <w:pPr>
              <w:pStyle w:val="Level1Body"/>
              <w:jc w:val="left"/>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EE73E08" w14:textId="77777777" w:rsidR="00725AB1" w:rsidRPr="00D83826" w:rsidRDefault="00725AB1" w:rsidP="00D83826">
            <w:pPr>
              <w:rPr>
                <w:rStyle w:val="Glossary-Bold"/>
              </w:rPr>
            </w:pPr>
            <w:r w:rsidRPr="00D83826">
              <w:rPr>
                <w:rStyle w:val="Glossary-Bold"/>
              </w:rPr>
              <w:t>NOTES/COMMENTS:</w:t>
            </w:r>
          </w:p>
        </w:tc>
      </w:tr>
      <w:tr w:rsidR="00725AB1" w:rsidRPr="003763B4" w14:paraId="6F4EB41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001679" w14:textId="77777777" w:rsidR="00725AB1" w:rsidRPr="003763B4" w:rsidRDefault="00725AB1" w:rsidP="00D83826"/>
          <w:p w14:paraId="5B6B1704" w14:textId="77777777" w:rsidR="00725AB1" w:rsidRPr="003763B4" w:rsidRDefault="00725AB1" w:rsidP="00D83826"/>
          <w:p w14:paraId="365EE658"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B79B67"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D1ABAA"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B36C4E"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3960BD30" w14:textId="77777777" w:rsidR="00725AB1" w:rsidRPr="00514090" w:rsidRDefault="00725AB1" w:rsidP="00514090">
      <w:pPr>
        <w:pStyle w:val="Level2Body"/>
      </w:pPr>
    </w:p>
    <w:p w14:paraId="4F46AFA1"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65CCA17B" w14:textId="148CFED5" w:rsidR="00725AB1" w:rsidRDefault="00725AB1" w:rsidP="002B2CFA">
      <w:pPr>
        <w:pStyle w:val="Level2Body"/>
      </w:pPr>
    </w:p>
    <w:p w14:paraId="0018F5B8" w14:textId="5D9FBAB2" w:rsidR="00276744" w:rsidRDefault="00276744" w:rsidP="002B2CFA">
      <w:pPr>
        <w:pStyle w:val="Level2Body"/>
      </w:pPr>
    </w:p>
    <w:p w14:paraId="53CA2D1C" w14:textId="559BAC55" w:rsidR="00276744" w:rsidRDefault="00276744" w:rsidP="002B2CFA">
      <w:pPr>
        <w:pStyle w:val="Level2Body"/>
      </w:pPr>
    </w:p>
    <w:p w14:paraId="502F0C33" w14:textId="04CAF1D0" w:rsidR="00276744" w:rsidRDefault="00276744" w:rsidP="002B2CFA">
      <w:pPr>
        <w:pStyle w:val="Level2Body"/>
      </w:pPr>
    </w:p>
    <w:p w14:paraId="78AB7208" w14:textId="02038B63" w:rsidR="00276744" w:rsidRDefault="00276744" w:rsidP="002B2CFA">
      <w:pPr>
        <w:pStyle w:val="Level2Body"/>
      </w:pPr>
    </w:p>
    <w:p w14:paraId="5D070C43" w14:textId="53A9604E" w:rsidR="00276744" w:rsidRDefault="00276744" w:rsidP="002B2CFA">
      <w:pPr>
        <w:pStyle w:val="Level2Body"/>
      </w:pPr>
    </w:p>
    <w:p w14:paraId="23E06741" w14:textId="77777777" w:rsidR="00276744" w:rsidRPr="002B2CFA" w:rsidRDefault="00276744" w:rsidP="002B2CFA">
      <w:pPr>
        <w:pStyle w:val="Level2Body"/>
      </w:pPr>
    </w:p>
    <w:p w14:paraId="765BDE65" w14:textId="77777777" w:rsidR="008B2116" w:rsidRPr="003763B4" w:rsidRDefault="008B2116" w:rsidP="00D83826">
      <w:pPr>
        <w:pStyle w:val="Level2"/>
      </w:pPr>
      <w:bookmarkStart w:id="150" w:name="_Toc461021171"/>
      <w:bookmarkStart w:id="151" w:name="_Toc461021274"/>
      <w:bookmarkStart w:id="152" w:name="_Toc461021376"/>
      <w:bookmarkStart w:id="153" w:name="_Toc461021477"/>
      <w:bookmarkStart w:id="154" w:name="_Toc461021576"/>
      <w:bookmarkStart w:id="155" w:name="_Toc461021675"/>
      <w:bookmarkStart w:id="156" w:name="_Toc461022032"/>
      <w:bookmarkStart w:id="157" w:name="_Toc461022139"/>
      <w:bookmarkStart w:id="158" w:name="_Toc461022245"/>
      <w:bookmarkStart w:id="159" w:name="_Toc461022352"/>
      <w:bookmarkStart w:id="160" w:name="_Toc461022458"/>
      <w:bookmarkStart w:id="161" w:name="_Toc461022555"/>
      <w:bookmarkStart w:id="162" w:name="_Toc461022655"/>
      <w:bookmarkStart w:id="163" w:name="_Toc461029565"/>
      <w:bookmarkStart w:id="164" w:name="_Toc461085159"/>
      <w:bookmarkStart w:id="165" w:name="_Toc461087311"/>
      <w:bookmarkStart w:id="166" w:name="_Toc461087412"/>
      <w:bookmarkStart w:id="167" w:name="_Toc461087556"/>
      <w:bookmarkStart w:id="168" w:name="_Toc461087735"/>
      <w:bookmarkStart w:id="169" w:name="_Toc461090023"/>
      <w:bookmarkStart w:id="170" w:name="_Toc461090126"/>
      <w:bookmarkStart w:id="171" w:name="_Toc461090229"/>
      <w:bookmarkStart w:id="172" w:name="_Toc461094047"/>
      <w:bookmarkStart w:id="173" w:name="_Toc461094149"/>
      <w:bookmarkStart w:id="174" w:name="_Toc461094251"/>
      <w:bookmarkStart w:id="175" w:name="_Toc461094354"/>
      <w:bookmarkStart w:id="176" w:name="_Toc461094465"/>
      <w:bookmarkStart w:id="177" w:name="_Toc464199457"/>
      <w:bookmarkStart w:id="178" w:name="_Toc464199559"/>
      <w:bookmarkStart w:id="179" w:name="_Toc464204911"/>
      <w:bookmarkStart w:id="180" w:name="_Toc464205048"/>
      <w:bookmarkStart w:id="181" w:name="_Toc464205153"/>
      <w:bookmarkStart w:id="182" w:name="_Toc464552529"/>
      <w:bookmarkStart w:id="183" w:name="_Toc464552743"/>
      <w:bookmarkStart w:id="184" w:name="_Toc464552849"/>
      <w:bookmarkStart w:id="185" w:name="_Toc464552956"/>
      <w:bookmarkStart w:id="186" w:name="_Toc518403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763B4">
        <w:lastRenderedPageBreak/>
        <w:t>FORCE MAJEURE</w:t>
      </w:r>
      <w:bookmarkEnd w:id="186"/>
      <w:r w:rsidRPr="003763B4">
        <w:t xml:space="preserve"> </w:t>
      </w:r>
    </w:p>
    <w:p w14:paraId="3D6FCC6A" w14:textId="2C4C5768" w:rsidR="008B2116"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5E0F145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01E4F0" w14:textId="77777777" w:rsidR="008B2116" w:rsidRPr="00D83826" w:rsidRDefault="008B2116"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4B88A47" w14:textId="77777777" w:rsidR="008B2116" w:rsidRPr="00D83826" w:rsidRDefault="008B2116"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9D9D63" w14:textId="77777777" w:rsidR="008B2116" w:rsidRPr="00D83826" w:rsidRDefault="008B2116"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AB9F68" w14:textId="77777777" w:rsidR="008B2116" w:rsidRPr="00D83826" w:rsidRDefault="008B2116" w:rsidP="00D83826">
            <w:pPr>
              <w:rPr>
                <w:rStyle w:val="Glossary-Bold"/>
              </w:rPr>
            </w:pPr>
            <w:r w:rsidRPr="00D83826">
              <w:rPr>
                <w:rStyle w:val="Glossary-Bold"/>
              </w:rPr>
              <w:t>NOTES/COMMENTS:</w:t>
            </w:r>
          </w:p>
        </w:tc>
      </w:tr>
      <w:tr w:rsidR="008B2116" w:rsidRPr="003763B4" w14:paraId="1391808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8C83AF" w14:textId="77777777" w:rsidR="008B2116" w:rsidRPr="003763B4" w:rsidRDefault="008B2116" w:rsidP="00D83826"/>
          <w:p w14:paraId="40A492E3" w14:textId="77777777" w:rsidR="008B2116" w:rsidRPr="003763B4" w:rsidRDefault="008B2116" w:rsidP="00D83826"/>
          <w:p w14:paraId="04A3DECB"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A6BA6F"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4B0001"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4BEB5E"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4FFC1C19" w14:textId="77777777" w:rsidR="008B2116" w:rsidRPr="003763B4" w:rsidRDefault="008B2116" w:rsidP="008B2116">
      <w:pPr>
        <w:pStyle w:val="Level2Body"/>
        <w:rPr>
          <w:rFonts w:cs="Arial"/>
          <w:szCs w:val="18"/>
        </w:rPr>
      </w:pPr>
    </w:p>
    <w:p w14:paraId="15CEC440"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84B8492" w14:textId="77777777" w:rsidR="008B2116" w:rsidRPr="003763B4" w:rsidRDefault="008B2116" w:rsidP="008B2116">
      <w:pPr>
        <w:pStyle w:val="Level2Body"/>
        <w:rPr>
          <w:rFonts w:cs="Arial"/>
          <w:szCs w:val="18"/>
        </w:rPr>
      </w:pPr>
    </w:p>
    <w:p w14:paraId="4429AD28" w14:textId="77777777" w:rsidR="008B2116" w:rsidRPr="003763B4" w:rsidRDefault="008B2116" w:rsidP="00D83826">
      <w:pPr>
        <w:pStyle w:val="Level2"/>
      </w:pPr>
      <w:bookmarkStart w:id="187" w:name="_Toc5184037"/>
      <w:r w:rsidRPr="003763B4">
        <w:t>CONFIDENTIALITY</w:t>
      </w:r>
      <w:bookmarkEnd w:id="187"/>
      <w:r w:rsidRPr="003763B4">
        <w:t xml:space="preserve"> </w:t>
      </w:r>
    </w:p>
    <w:p w14:paraId="0DE4A263" w14:textId="726E047C" w:rsidR="008B2116"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4A03A8A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36750D" w14:textId="77777777" w:rsidR="008B2116" w:rsidRPr="00D83826" w:rsidRDefault="008B2116"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F353955" w14:textId="77777777" w:rsidR="008B2116" w:rsidRPr="00D83826" w:rsidRDefault="008B2116"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E541E7" w14:textId="77777777" w:rsidR="008B2116" w:rsidRPr="00D83826" w:rsidRDefault="008B2116"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11E1476"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6777EB3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6A6BA3" w14:textId="77777777" w:rsidR="008B2116" w:rsidRPr="003763B4" w:rsidRDefault="008B2116" w:rsidP="00D83826">
            <w:pPr>
              <w:keepNext/>
              <w:keepLines/>
            </w:pPr>
          </w:p>
          <w:p w14:paraId="52AFF294" w14:textId="77777777" w:rsidR="008B2116" w:rsidRPr="003763B4" w:rsidRDefault="008B2116" w:rsidP="00D83826">
            <w:pPr>
              <w:keepNext/>
              <w:keepLines/>
            </w:pPr>
          </w:p>
          <w:p w14:paraId="42F9F19B"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B698FC"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17AE93"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910BA0"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E88757F" w14:textId="77777777" w:rsidR="008B2116" w:rsidRPr="00514090" w:rsidRDefault="008B2116" w:rsidP="00514090">
      <w:pPr>
        <w:pStyle w:val="Level2Body"/>
      </w:pPr>
    </w:p>
    <w:p w14:paraId="54109062"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1A7FD433" w14:textId="77777777" w:rsidR="008B2116" w:rsidRPr="002B2CFA" w:rsidRDefault="008B2116" w:rsidP="002B2CFA">
      <w:pPr>
        <w:pStyle w:val="Level2Body"/>
      </w:pPr>
    </w:p>
    <w:p w14:paraId="34FC5EC7"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0CCBF40" w14:textId="77777777" w:rsidR="00FC24CD" w:rsidRPr="002B2CFA" w:rsidRDefault="00FC24CD" w:rsidP="002B2CFA">
      <w:pPr>
        <w:pStyle w:val="Level2Body"/>
      </w:pPr>
    </w:p>
    <w:p w14:paraId="59D1D49D" w14:textId="77777777" w:rsidR="008B2116" w:rsidRPr="003763B4" w:rsidRDefault="008B2116" w:rsidP="00D83826">
      <w:pPr>
        <w:pStyle w:val="Level2"/>
      </w:pPr>
      <w:bookmarkStart w:id="188" w:name="_Toc403738689"/>
      <w:bookmarkStart w:id="189" w:name="_Toc5184038"/>
      <w:r w:rsidRPr="003763B4">
        <w:t>OFFICE OF PUBLIC COUNSEL</w:t>
      </w:r>
      <w:bookmarkEnd w:id="188"/>
      <w:r w:rsidR="00CD76F2">
        <w:t xml:space="preserve"> (Statutory)</w:t>
      </w:r>
      <w:bookmarkEnd w:id="189"/>
      <w:r w:rsidR="00CD76F2">
        <w:t xml:space="preserve"> </w:t>
      </w:r>
    </w:p>
    <w:p w14:paraId="793EF32A"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7F038977" w14:textId="77777777" w:rsidR="008B2116" w:rsidRPr="002B2CFA" w:rsidRDefault="008B2116" w:rsidP="002B2CFA">
      <w:pPr>
        <w:pStyle w:val="Level2Body"/>
      </w:pPr>
    </w:p>
    <w:p w14:paraId="45BD9A22" w14:textId="77777777" w:rsidR="008B2116" w:rsidRPr="003763B4" w:rsidRDefault="008B2116" w:rsidP="00D83826">
      <w:pPr>
        <w:pStyle w:val="Level2"/>
      </w:pPr>
      <w:bookmarkStart w:id="190" w:name="_Toc403738690"/>
      <w:bookmarkStart w:id="191" w:name="_Toc5184039"/>
      <w:r w:rsidRPr="003763B4">
        <w:t>LONG-TERM CARE OMBUDSMAN</w:t>
      </w:r>
      <w:bookmarkEnd w:id="190"/>
      <w:r w:rsidR="00CD76F2">
        <w:t xml:space="preserve"> (Statutory)</w:t>
      </w:r>
      <w:bookmarkEnd w:id="191"/>
      <w:r w:rsidR="00FC24CD">
        <w:t xml:space="preserve"> </w:t>
      </w:r>
    </w:p>
    <w:p w14:paraId="3D70F956" w14:textId="77777777" w:rsidR="008B2116" w:rsidRPr="002B2CFA" w:rsidRDefault="00FC24CD" w:rsidP="002B2CFA">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321A20D9" w14:textId="77777777" w:rsidR="00C661EC" w:rsidRPr="002B2CFA" w:rsidRDefault="00C661EC" w:rsidP="002B2CFA">
      <w:pPr>
        <w:pStyle w:val="Level2Body"/>
      </w:pPr>
    </w:p>
    <w:p w14:paraId="2F6AFF0C" w14:textId="77777777" w:rsidR="008B2116" w:rsidRPr="003763B4" w:rsidRDefault="008B2116" w:rsidP="00D83826">
      <w:pPr>
        <w:pStyle w:val="Level2"/>
      </w:pPr>
      <w:bookmarkStart w:id="192" w:name="_Toc5184040"/>
      <w:r w:rsidRPr="003763B4">
        <w:t>EARLY TERMINATION</w:t>
      </w:r>
      <w:bookmarkEnd w:id="192"/>
      <w:r w:rsidRPr="003763B4">
        <w:t xml:space="preserve"> </w:t>
      </w:r>
    </w:p>
    <w:p w14:paraId="36C73D83"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2F567D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48F8F61" w14:textId="77777777" w:rsidR="008B2116" w:rsidRPr="00D83826" w:rsidRDefault="008B2116"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27C25F9" w14:textId="77777777" w:rsidR="008B2116" w:rsidRPr="00D83826" w:rsidRDefault="008B2116"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C9A1F7" w14:textId="77777777" w:rsidR="008B2116" w:rsidRPr="00D83826" w:rsidRDefault="008B2116" w:rsidP="008E315E">
            <w:pPr>
              <w:pStyle w:val="Level1Body"/>
              <w:keepNext/>
              <w:keepLines/>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5758C6"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354A56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9C8622" w14:textId="77777777" w:rsidR="008B2116" w:rsidRPr="003763B4" w:rsidRDefault="008B2116" w:rsidP="00D83826">
            <w:pPr>
              <w:keepNext/>
              <w:keepLines/>
            </w:pPr>
          </w:p>
          <w:p w14:paraId="5ED28B96" w14:textId="77777777" w:rsidR="008B2116" w:rsidRPr="003763B4" w:rsidRDefault="008B2116" w:rsidP="00D83826">
            <w:pPr>
              <w:keepNext/>
              <w:keepLines/>
            </w:pPr>
          </w:p>
          <w:p w14:paraId="4E41E40A"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D638B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4A793B"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19A17A"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1594ED4" w14:textId="77777777" w:rsidR="008B2116" w:rsidRPr="003763B4" w:rsidRDefault="008B2116" w:rsidP="00D83826">
      <w:pPr>
        <w:pStyle w:val="Level2Body"/>
        <w:keepNext/>
        <w:keepLines/>
        <w:rPr>
          <w:rFonts w:cs="Arial"/>
          <w:szCs w:val="18"/>
        </w:rPr>
      </w:pPr>
    </w:p>
    <w:p w14:paraId="0A321DFE" w14:textId="77777777" w:rsidR="008B2116" w:rsidRDefault="008B2116" w:rsidP="00514090">
      <w:pPr>
        <w:pStyle w:val="Level2Body"/>
      </w:pPr>
      <w:r w:rsidRPr="003763B4">
        <w:t>The contract may be terminated as follows:</w:t>
      </w:r>
    </w:p>
    <w:p w14:paraId="3FB5603B" w14:textId="77777777" w:rsidR="00C46612" w:rsidRPr="003763B4" w:rsidRDefault="00C46612" w:rsidP="00514090">
      <w:pPr>
        <w:pStyle w:val="Level2Body"/>
      </w:pPr>
    </w:p>
    <w:p w14:paraId="2C3991CC" w14:textId="77777777" w:rsidR="008B2116" w:rsidRPr="003763B4" w:rsidRDefault="008B2116" w:rsidP="008B2116">
      <w:pPr>
        <w:pStyle w:val="Level3"/>
        <w:rPr>
          <w:rFonts w:cs="Arial"/>
          <w:szCs w:val="18"/>
        </w:rPr>
      </w:pPr>
      <w:r w:rsidRPr="003763B4">
        <w:rPr>
          <w:rFonts w:cs="Arial"/>
          <w:szCs w:val="18"/>
        </w:rPr>
        <w:lastRenderedPageBreak/>
        <w:t>The State and the Contractor, by mutual written agreement, may terminate the contract at any time.</w:t>
      </w:r>
    </w:p>
    <w:p w14:paraId="379B1B32" w14:textId="77777777"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46F3012" w14:textId="77777777" w:rsidR="008B2116" w:rsidRDefault="008B2116" w:rsidP="008B2116">
      <w:pPr>
        <w:pStyle w:val="Level3"/>
        <w:rPr>
          <w:rFonts w:cs="Arial"/>
          <w:szCs w:val="18"/>
        </w:rPr>
      </w:pPr>
      <w:r w:rsidRPr="003763B4">
        <w:rPr>
          <w:rFonts w:cs="Arial"/>
          <w:szCs w:val="18"/>
        </w:rPr>
        <w:t>The State may terminate the contract immediately for the following reasons:</w:t>
      </w:r>
    </w:p>
    <w:p w14:paraId="4893F363" w14:textId="77777777" w:rsidR="00C46612" w:rsidRPr="003763B4" w:rsidRDefault="00C46612" w:rsidP="00C46612">
      <w:pPr>
        <w:pStyle w:val="Level2Body"/>
      </w:pPr>
    </w:p>
    <w:p w14:paraId="6EECF66D" w14:textId="77777777" w:rsidR="008B2116" w:rsidRPr="003763B4" w:rsidRDefault="008B2116" w:rsidP="008B2116">
      <w:pPr>
        <w:pStyle w:val="Level4"/>
        <w:rPr>
          <w:rFonts w:cs="Arial"/>
          <w:szCs w:val="18"/>
        </w:rPr>
      </w:pPr>
      <w:r w:rsidRPr="003763B4">
        <w:rPr>
          <w:rFonts w:cs="Arial"/>
          <w:szCs w:val="18"/>
        </w:rPr>
        <w:t>if directed to do so by statute;</w:t>
      </w:r>
    </w:p>
    <w:p w14:paraId="13B6AF28"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626A593C"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24EE4C7B"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64F8E3EC"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3B4CBB63"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09BD98F7"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49A1E098"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62320F24"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357BD5CF" w14:textId="77777777" w:rsidR="00AE045B" w:rsidRDefault="00AE045B" w:rsidP="00D83826">
      <w:pPr>
        <w:pStyle w:val="Level2Body"/>
      </w:pPr>
    </w:p>
    <w:p w14:paraId="6AC63818" w14:textId="77777777" w:rsidR="00D00AD0" w:rsidRPr="003763B4" w:rsidRDefault="00D00AD0" w:rsidP="00D83826">
      <w:pPr>
        <w:pStyle w:val="Level2"/>
      </w:pPr>
      <w:bookmarkStart w:id="193" w:name="_Toc5184041"/>
      <w:r>
        <w:t>CONTRACT CLOSEOUT</w:t>
      </w:r>
      <w:bookmarkEnd w:id="193"/>
    </w:p>
    <w:p w14:paraId="5162DF03" w14:textId="65EE0EF7" w:rsidR="00D00AD0"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3D1D8D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125E50" w14:textId="77777777" w:rsidR="00D00AD0" w:rsidRPr="00D83826" w:rsidRDefault="00D00AD0"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0B9164E" w14:textId="77777777" w:rsidR="00D00AD0" w:rsidRPr="00D83826" w:rsidRDefault="00D00AD0"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996FC0" w14:textId="77777777" w:rsidR="00D00AD0" w:rsidRPr="00D83826" w:rsidRDefault="00D00AD0"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60E22E" w14:textId="77777777" w:rsidR="00D00AD0" w:rsidRPr="00D83826" w:rsidRDefault="00D00AD0" w:rsidP="00D83826">
            <w:pPr>
              <w:rPr>
                <w:rStyle w:val="Glossary-Bold"/>
              </w:rPr>
            </w:pPr>
            <w:r w:rsidRPr="00D83826">
              <w:rPr>
                <w:rStyle w:val="Glossary-Bold"/>
              </w:rPr>
              <w:t>NOTES/COMMENTS:</w:t>
            </w:r>
          </w:p>
        </w:tc>
      </w:tr>
      <w:tr w:rsidR="00D00AD0" w:rsidRPr="003763B4" w14:paraId="3485AD7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78EA60" w14:textId="77777777" w:rsidR="00D00AD0" w:rsidRPr="003763B4" w:rsidRDefault="00D00AD0" w:rsidP="00D83826"/>
          <w:p w14:paraId="3DC4544B" w14:textId="77777777" w:rsidR="00D00AD0" w:rsidRPr="003763B4" w:rsidRDefault="00D00AD0" w:rsidP="00D83826"/>
          <w:p w14:paraId="2FE29EE8"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F7061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B0A792"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196D5F"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75D049B" w14:textId="77777777" w:rsidR="00AE045B" w:rsidRDefault="00AE045B" w:rsidP="00D83826">
      <w:pPr>
        <w:pStyle w:val="Level2Body"/>
      </w:pPr>
    </w:p>
    <w:p w14:paraId="16865546"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3A82234A" w14:textId="77777777" w:rsidR="00F01CFC" w:rsidRDefault="00F01CFC" w:rsidP="00D83826">
      <w:pPr>
        <w:pStyle w:val="Level2Body"/>
      </w:pPr>
    </w:p>
    <w:p w14:paraId="2D90A4F3" w14:textId="77777777"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2114DAAB" w14:textId="77777777"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3815842D" w14:textId="77777777"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2C7C72B6" w14:textId="77777777"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14:paraId="3D498B15" w14:textId="77777777"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49696BBC" w14:textId="77777777" w:rsidR="00776920" w:rsidRPr="002B2CFA" w:rsidRDefault="00776920" w:rsidP="00D83826">
      <w:pPr>
        <w:pStyle w:val="Level3"/>
      </w:pPr>
      <w:r w:rsidRPr="002B2CFA">
        <w:t>Return or vacate any state owned real or personal property;</w:t>
      </w:r>
      <w:r w:rsidR="003D2CE0" w:rsidRPr="002B2CFA">
        <w:t xml:space="preserve"> and,</w:t>
      </w:r>
    </w:p>
    <w:p w14:paraId="6C56F398" w14:textId="77777777" w:rsidR="003D2CE0" w:rsidRDefault="003D2CE0" w:rsidP="00D83826">
      <w:pPr>
        <w:pStyle w:val="Level3"/>
      </w:pPr>
      <w:r w:rsidRPr="002B2CFA">
        <w:t>Return</w:t>
      </w:r>
      <w:r>
        <w:t xml:space="preserve"> all data in a mutually acceptable format and manner.</w:t>
      </w:r>
    </w:p>
    <w:p w14:paraId="5ECC086D" w14:textId="77777777" w:rsidR="00D00AD0" w:rsidRDefault="00D00AD0" w:rsidP="00D83826">
      <w:pPr>
        <w:pStyle w:val="Level2Body"/>
      </w:pPr>
    </w:p>
    <w:p w14:paraId="546C2154"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5347644A" w14:textId="77777777" w:rsidR="00705E0B" w:rsidRPr="003763B4" w:rsidRDefault="008642CD" w:rsidP="00D83826">
      <w:pPr>
        <w:pStyle w:val="Level2Body"/>
      </w:pPr>
      <w:r>
        <w:br w:type="page"/>
      </w:r>
    </w:p>
    <w:p w14:paraId="74DF3D60" w14:textId="77777777" w:rsidR="008B2116" w:rsidRPr="00D00AD0" w:rsidRDefault="008B2116" w:rsidP="00D83826">
      <w:pPr>
        <w:pStyle w:val="Level1"/>
        <w:keepNext/>
        <w:keepLines/>
        <w:rPr>
          <w:rFonts w:cs="Arial"/>
          <w:szCs w:val="18"/>
        </w:rPr>
      </w:pPr>
      <w:bookmarkStart w:id="194" w:name="_Toc461029571"/>
      <w:bookmarkStart w:id="195" w:name="_Toc461085165"/>
      <w:bookmarkStart w:id="196" w:name="_Toc461087317"/>
      <w:bookmarkStart w:id="197" w:name="_Toc461087418"/>
      <w:bookmarkStart w:id="198" w:name="_Toc461087562"/>
      <w:bookmarkStart w:id="199" w:name="_Toc461087741"/>
      <w:bookmarkStart w:id="200" w:name="_Toc461090029"/>
      <w:bookmarkStart w:id="201" w:name="_Toc461090132"/>
      <w:bookmarkStart w:id="202" w:name="_Toc461090235"/>
      <w:bookmarkStart w:id="203" w:name="_Toc461094053"/>
      <w:bookmarkStart w:id="204" w:name="_Toc461094155"/>
      <w:bookmarkStart w:id="205" w:name="_Toc461094257"/>
      <w:bookmarkStart w:id="206" w:name="_Toc461094360"/>
      <w:bookmarkStart w:id="207" w:name="_Toc461094471"/>
      <w:bookmarkStart w:id="208" w:name="_Toc464199463"/>
      <w:bookmarkStart w:id="209" w:name="_Toc464199565"/>
      <w:bookmarkStart w:id="210" w:name="_Toc464204918"/>
      <w:bookmarkStart w:id="211" w:name="_Toc464205055"/>
      <w:bookmarkStart w:id="212" w:name="_Toc464205160"/>
      <w:bookmarkStart w:id="213" w:name="_Toc464552536"/>
      <w:bookmarkStart w:id="214" w:name="_Toc464552750"/>
      <w:bookmarkStart w:id="215" w:name="_Toc464552856"/>
      <w:bookmarkStart w:id="216" w:name="_Toc464552963"/>
      <w:bookmarkStart w:id="217" w:name="_Toc518404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lastRenderedPageBreak/>
        <w:t xml:space="preserve">CONTRACTOR </w:t>
      </w:r>
      <w:r w:rsidR="00D00AD0">
        <w:t>DUTIES</w:t>
      </w:r>
      <w:bookmarkEnd w:id="217"/>
    </w:p>
    <w:p w14:paraId="33428B8E" w14:textId="77777777" w:rsidR="00595F99" w:rsidRPr="003763B4" w:rsidRDefault="00595F99" w:rsidP="00D83826">
      <w:pPr>
        <w:pStyle w:val="Level1Body"/>
        <w:keepNext/>
        <w:keepLines/>
      </w:pPr>
    </w:p>
    <w:p w14:paraId="1AF08DD8" w14:textId="77777777" w:rsidR="00D00AD0" w:rsidRPr="003763B4" w:rsidRDefault="00D00AD0" w:rsidP="00D83826">
      <w:pPr>
        <w:pStyle w:val="Level2"/>
      </w:pPr>
      <w:bookmarkStart w:id="218" w:name="_Toc122765341"/>
      <w:bookmarkStart w:id="219" w:name="_Toc5184043"/>
      <w:r w:rsidRPr="003763B4">
        <w:t>INDEPENDENT CONTRACTOR</w:t>
      </w:r>
      <w:r w:rsidR="00776920">
        <w:t xml:space="preserve"> / OBLIGATIONS</w:t>
      </w:r>
      <w:bookmarkEnd w:id="219"/>
    </w:p>
    <w:p w14:paraId="197E6758"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834FC8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4F6693" w14:textId="77777777" w:rsidR="00D00AD0" w:rsidRPr="00D83826" w:rsidRDefault="00D00AD0"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1ED371" w14:textId="77777777" w:rsidR="00D00AD0" w:rsidRPr="00D83826" w:rsidRDefault="00D00AD0"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FA27F2C" w14:textId="77777777" w:rsidR="00D00AD0" w:rsidRPr="00D83826" w:rsidRDefault="00D00AD0"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7F5B532"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558444C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C8BE2E" w14:textId="77777777" w:rsidR="00D00AD0" w:rsidRPr="003763B4" w:rsidRDefault="00D00AD0" w:rsidP="00D83826">
            <w:pPr>
              <w:keepNext/>
              <w:keepLines/>
            </w:pPr>
          </w:p>
          <w:p w14:paraId="3734BD35" w14:textId="77777777" w:rsidR="00D00AD0" w:rsidRPr="003763B4" w:rsidRDefault="00D00AD0" w:rsidP="00D83826">
            <w:pPr>
              <w:keepNext/>
              <w:keepLines/>
            </w:pPr>
          </w:p>
          <w:p w14:paraId="7D4B739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9D6F4C"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C3868E"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0DEE84"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4E4E4AE6" w14:textId="77777777" w:rsidR="00D00AD0" w:rsidRPr="00514090" w:rsidRDefault="00D00AD0" w:rsidP="00514090">
      <w:pPr>
        <w:pStyle w:val="Level2Body"/>
      </w:pPr>
    </w:p>
    <w:p w14:paraId="2C9C2888" w14:textId="77777777"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7DCBAE1D" w14:textId="77777777" w:rsidR="009B02E6" w:rsidRPr="002B2CFA" w:rsidRDefault="009B02E6" w:rsidP="002B2CFA">
      <w:pPr>
        <w:pStyle w:val="Level2Body"/>
      </w:pPr>
    </w:p>
    <w:p w14:paraId="09E37E08"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7766B72B" w14:textId="77777777" w:rsidR="009B02E6" w:rsidRPr="002B2CFA" w:rsidRDefault="009B02E6" w:rsidP="002B2CFA">
      <w:pPr>
        <w:pStyle w:val="Level2Body"/>
      </w:pPr>
    </w:p>
    <w:p w14:paraId="3A8DEAA7"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716FD039" w14:textId="77777777" w:rsidR="00D00AD0" w:rsidRPr="002B2CFA" w:rsidRDefault="00D00AD0" w:rsidP="00514090">
      <w:pPr>
        <w:pStyle w:val="Level2Body"/>
      </w:pPr>
    </w:p>
    <w:p w14:paraId="69940674"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EC871C5" w14:textId="77777777" w:rsidR="005300E1" w:rsidRPr="002B2CFA" w:rsidRDefault="005300E1" w:rsidP="002B2CFA">
      <w:pPr>
        <w:pStyle w:val="Level2Body"/>
      </w:pPr>
    </w:p>
    <w:p w14:paraId="1AC18668"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0D4E16BB" w14:textId="77777777" w:rsidR="009B02E6" w:rsidRPr="002B2CFA" w:rsidRDefault="009B02E6" w:rsidP="002B2CFA">
      <w:pPr>
        <w:pStyle w:val="Level2Body"/>
      </w:pPr>
    </w:p>
    <w:p w14:paraId="07CABA56"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075B23C7" w14:textId="77777777" w:rsidR="009B02E6" w:rsidRPr="002B2CFA" w:rsidRDefault="009B02E6" w:rsidP="002B2CFA">
      <w:pPr>
        <w:pStyle w:val="Level2Body"/>
      </w:pPr>
    </w:p>
    <w:p w14:paraId="4E78350D"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7498108E"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08C019D1" w14:textId="77777777"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4CAB0EB6" w14:textId="77777777"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59604743" w14:textId="77777777"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5D9ACBCD" w14:textId="77777777"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168957FC" w14:textId="77777777" w:rsidR="00D00AD0" w:rsidRDefault="00D00AD0" w:rsidP="00D00AD0">
      <w:pPr>
        <w:pStyle w:val="Level2Body"/>
        <w:rPr>
          <w:rFonts w:cs="Arial"/>
          <w:szCs w:val="18"/>
        </w:rPr>
      </w:pPr>
    </w:p>
    <w:p w14:paraId="2E01103A" w14:textId="77777777"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79D844F4" w14:textId="77777777" w:rsidR="00E0228D" w:rsidRPr="002B2CFA" w:rsidRDefault="00E0228D" w:rsidP="002B2CFA">
      <w:pPr>
        <w:pStyle w:val="Level2Body"/>
      </w:pPr>
    </w:p>
    <w:p w14:paraId="78DA3435" w14:textId="77777777"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6611C0ED" w14:textId="77777777" w:rsidR="00FC6595" w:rsidRPr="002B2CFA" w:rsidRDefault="00FC6595" w:rsidP="002B2CFA">
      <w:pPr>
        <w:pStyle w:val="Level2Body"/>
      </w:pPr>
    </w:p>
    <w:p w14:paraId="52231EAF"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285D1091" w14:textId="77777777" w:rsidR="00D00AD0" w:rsidRPr="002B2CFA" w:rsidRDefault="00D00AD0" w:rsidP="002B2CFA">
      <w:pPr>
        <w:pStyle w:val="Level2Body"/>
      </w:pPr>
    </w:p>
    <w:p w14:paraId="15516139" w14:textId="77777777"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14:paraId="6E0B7350" w14:textId="77777777" w:rsidR="00D00AD0" w:rsidRPr="002B2CFA" w:rsidRDefault="00D00AD0" w:rsidP="002B2CFA">
      <w:pPr>
        <w:pStyle w:val="Level2Body"/>
      </w:pPr>
    </w:p>
    <w:p w14:paraId="4853B953" w14:textId="77777777" w:rsidR="00D00AD0" w:rsidRPr="003763B4" w:rsidRDefault="00D00AD0" w:rsidP="00D83826">
      <w:pPr>
        <w:pStyle w:val="Level2"/>
      </w:pPr>
      <w:bookmarkStart w:id="220" w:name="_Toc5184044"/>
      <w:r w:rsidRPr="003763B4">
        <w:lastRenderedPageBreak/>
        <w:t>EMPLOYEE WORK ELIGIBILITY STATUS</w:t>
      </w:r>
      <w:bookmarkEnd w:id="220"/>
    </w:p>
    <w:p w14:paraId="4EF98955"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95D1F3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6165619" w14:textId="77777777" w:rsidR="00D00AD0" w:rsidRPr="00D83826" w:rsidRDefault="00D00AD0"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1F1DD37" w14:textId="77777777" w:rsidR="00D00AD0" w:rsidRPr="00D83826" w:rsidRDefault="00D00AD0"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C0628B" w14:textId="77777777" w:rsidR="00D00AD0" w:rsidRPr="00D83826" w:rsidRDefault="00D00AD0"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9146FD"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181BFA5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84645D" w14:textId="77777777" w:rsidR="00D00AD0" w:rsidRPr="003763B4" w:rsidRDefault="00D00AD0" w:rsidP="00D83826">
            <w:pPr>
              <w:keepNext/>
              <w:keepLines/>
            </w:pPr>
          </w:p>
          <w:p w14:paraId="760B31A1" w14:textId="77777777" w:rsidR="00D00AD0" w:rsidRPr="003763B4" w:rsidRDefault="00D00AD0" w:rsidP="00D83826">
            <w:pPr>
              <w:keepNext/>
              <w:keepLines/>
            </w:pPr>
          </w:p>
          <w:p w14:paraId="267BD24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3E606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0455B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59E7BC"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4602D7C" w14:textId="77777777" w:rsidR="00D00AD0" w:rsidRPr="003763B4" w:rsidRDefault="00D00AD0" w:rsidP="00D83826">
      <w:pPr>
        <w:pStyle w:val="Level2Body"/>
        <w:keepNext/>
        <w:keepLines/>
        <w:rPr>
          <w:rFonts w:cs="Arial"/>
          <w:szCs w:val="18"/>
        </w:rPr>
      </w:pPr>
    </w:p>
    <w:p w14:paraId="78BD98E7"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C9FD23A" w14:textId="77777777" w:rsidR="00D00AD0" w:rsidRPr="003763B4" w:rsidRDefault="00D00AD0" w:rsidP="00D00AD0">
      <w:pPr>
        <w:pStyle w:val="Level2Body"/>
        <w:rPr>
          <w:rFonts w:cs="Arial"/>
          <w:szCs w:val="18"/>
        </w:rPr>
      </w:pPr>
    </w:p>
    <w:p w14:paraId="3A50BBBC" w14:textId="77777777"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14:paraId="463EEBC5" w14:textId="77777777" w:rsidR="00D00AD0" w:rsidRPr="003763B4" w:rsidRDefault="00D00AD0" w:rsidP="00D00AD0">
      <w:pPr>
        <w:pStyle w:val="Level2Body"/>
        <w:rPr>
          <w:rFonts w:cs="Arial"/>
          <w:szCs w:val="18"/>
        </w:rPr>
      </w:pPr>
    </w:p>
    <w:p w14:paraId="76E7C18D" w14:textId="77777777" w:rsidR="00D00AD0" w:rsidRPr="003763B4" w:rsidRDefault="00D00AD0" w:rsidP="00D00AD0">
      <w:pPr>
        <w:pStyle w:val="Level3"/>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30" w:history="1">
        <w:r w:rsidRPr="003763B4">
          <w:rPr>
            <w:rStyle w:val="Hyperlink"/>
            <w:rFonts w:cs="Arial"/>
            <w:sz w:val="18"/>
            <w:szCs w:val="18"/>
          </w:rPr>
          <w:t>http://das.nebraska.gov/materiel/purchasing.html</w:t>
        </w:r>
      </w:hyperlink>
      <w:r w:rsidRPr="00D83826">
        <w:t xml:space="preserve"> </w:t>
      </w:r>
    </w:p>
    <w:p w14:paraId="33F92806" w14:textId="77777777" w:rsidR="00D00AD0" w:rsidRPr="003763B4" w:rsidRDefault="00D00AD0" w:rsidP="00D83826">
      <w:pPr>
        <w:pStyle w:val="Level3Body"/>
      </w:pPr>
    </w:p>
    <w:p w14:paraId="788133EF"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0FB25C27" w14:textId="77777777" w:rsidR="00D00AD0" w:rsidRPr="003763B4" w:rsidRDefault="00D00AD0" w:rsidP="00D83826">
      <w:pPr>
        <w:pStyle w:val="Level3Body"/>
      </w:pPr>
    </w:p>
    <w:p w14:paraId="4885EF40" w14:textId="77777777"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5385519" w14:textId="77777777" w:rsidR="00D00AD0" w:rsidRPr="003763B4" w:rsidRDefault="00D00AD0" w:rsidP="00D83826">
      <w:pPr>
        <w:pStyle w:val="Level3Body"/>
      </w:pPr>
      <w:r w:rsidRPr="003763B4">
        <w:t xml:space="preserve"> </w:t>
      </w:r>
    </w:p>
    <w:p w14:paraId="6D257AAB" w14:textId="77777777" w:rsidR="00D00AD0"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51DFE31D" w14:textId="77777777" w:rsidR="00D00AD0" w:rsidRDefault="00D00AD0" w:rsidP="00D83826">
      <w:pPr>
        <w:pStyle w:val="Level2Body"/>
      </w:pPr>
    </w:p>
    <w:p w14:paraId="6DA81F3C" w14:textId="65D28623" w:rsidR="002A4C55" w:rsidRDefault="007036B3" w:rsidP="008E315E">
      <w:pPr>
        <w:pStyle w:val="Level2"/>
      </w:pPr>
      <w:bookmarkStart w:id="221" w:name="_Toc5184045"/>
      <w:r w:rsidRPr="003763B4">
        <w:t>COMPLIANCE WITH CIVIL RIGHTS LAWS AND EQUAL OPPORTUNITY EMPLOYMEN</w:t>
      </w:r>
      <w:bookmarkEnd w:id="218"/>
      <w:r w:rsidRPr="003763B4">
        <w:t>T / NOND</w:t>
      </w:r>
      <w:r w:rsidR="003174B2" w:rsidRPr="003763B4">
        <w:t>I</w:t>
      </w:r>
      <w:r w:rsidRPr="003763B4">
        <w:t xml:space="preserve">SCRIMINATION </w:t>
      </w:r>
      <w:r w:rsidR="00CD76F2">
        <w:t>(Statutory)</w:t>
      </w:r>
      <w:bookmarkEnd w:id="221"/>
    </w:p>
    <w:p w14:paraId="2C6DEB4A" w14:textId="77777777" w:rsidR="009161F6" w:rsidRDefault="009161F6" w:rsidP="002B2CFA">
      <w:pPr>
        <w:pStyle w:val="Level2Body"/>
      </w:pPr>
    </w:p>
    <w:p w14:paraId="65C3360F" w14:textId="7C218165" w:rsidR="007036B3" w:rsidRPr="002B2CFA" w:rsidRDefault="007036B3" w:rsidP="002B2CFA">
      <w:pPr>
        <w:pStyle w:val="Level2Body"/>
      </w:pPr>
      <w:r w:rsidRPr="003A0EC5">
        <w:t>The</w:t>
      </w:r>
      <w:r w:rsidR="00B86EA5" w:rsidRPr="003A0EC5">
        <w:t xml:space="preserve"> C</w:t>
      </w:r>
      <w:r w:rsidR="005A3AFC" w:rsidRPr="003A0EC5">
        <w:t>ontractor</w:t>
      </w:r>
      <w:r w:rsidR="005A3AFC" w:rsidRPr="002B2CFA">
        <w:t xml:space="preserve">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0CFDC1A2" w14:textId="77777777" w:rsidR="00761444" w:rsidRPr="002B2CFA" w:rsidRDefault="00761444" w:rsidP="002B2CFA">
      <w:pPr>
        <w:pStyle w:val="Level2Body"/>
      </w:pPr>
    </w:p>
    <w:p w14:paraId="7DFA11B4" w14:textId="77777777" w:rsidR="00761444" w:rsidRPr="003763B4" w:rsidRDefault="00761444" w:rsidP="00D83826">
      <w:pPr>
        <w:pStyle w:val="Level2"/>
      </w:pPr>
      <w:bookmarkStart w:id="222" w:name="_Toc5184046"/>
      <w:r w:rsidRPr="003763B4">
        <w:t>COOPERATION WITH OTHER CONTRACTORS</w:t>
      </w:r>
      <w:bookmarkEnd w:id="222"/>
      <w:r w:rsidRPr="003763B4">
        <w:t xml:space="preserve"> </w:t>
      </w:r>
    </w:p>
    <w:p w14:paraId="7D862CE2"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5B06B7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74DC1B" w14:textId="77777777" w:rsidR="00761444" w:rsidRPr="00D83826" w:rsidRDefault="00761444"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2CB0FA" w14:textId="77777777" w:rsidR="00761444" w:rsidRPr="00D83826" w:rsidRDefault="00761444"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A8E575E" w14:textId="77777777" w:rsidR="00761444" w:rsidRPr="00D83826" w:rsidRDefault="00761444"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1BA5DE2"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2422433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167457" w14:textId="77777777" w:rsidR="00761444" w:rsidRPr="003763B4" w:rsidRDefault="00761444" w:rsidP="00D83826">
            <w:pPr>
              <w:keepNext/>
              <w:keepLines/>
            </w:pPr>
          </w:p>
          <w:p w14:paraId="147A007B" w14:textId="77777777" w:rsidR="00761444" w:rsidRPr="003763B4" w:rsidRDefault="00761444" w:rsidP="00D83826">
            <w:pPr>
              <w:keepNext/>
              <w:keepLines/>
            </w:pPr>
          </w:p>
          <w:p w14:paraId="27711E1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99D178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9D4DF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C50373"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17A9403" w14:textId="77777777" w:rsidR="00761444" w:rsidRPr="003763B4" w:rsidRDefault="00761444" w:rsidP="00761444">
      <w:pPr>
        <w:pStyle w:val="Level2Body"/>
        <w:rPr>
          <w:rFonts w:cs="Arial"/>
          <w:szCs w:val="18"/>
        </w:rPr>
      </w:pPr>
    </w:p>
    <w:p w14:paraId="668D25E8"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FF427EC" w14:textId="77777777" w:rsidR="006E0ECE" w:rsidRPr="003763B4" w:rsidRDefault="006E0ECE" w:rsidP="0028666A">
      <w:pPr>
        <w:pStyle w:val="Level2Body"/>
        <w:rPr>
          <w:rFonts w:cs="Arial"/>
          <w:szCs w:val="18"/>
        </w:rPr>
      </w:pPr>
    </w:p>
    <w:p w14:paraId="64AC5F20" w14:textId="77777777" w:rsidR="009B1BB8" w:rsidRPr="003763B4" w:rsidRDefault="009B1BB8" w:rsidP="00D83826">
      <w:pPr>
        <w:pStyle w:val="Level2"/>
      </w:pPr>
      <w:bookmarkStart w:id="223" w:name="_Toc5184047"/>
      <w:r w:rsidRPr="003763B4">
        <w:lastRenderedPageBreak/>
        <w:t>PERMITS, REGULATIONS,</w:t>
      </w:r>
      <w:r w:rsidR="008C1AFE" w:rsidRPr="003763B4">
        <w:t xml:space="preserve"> LAWS</w:t>
      </w:r>
      <w:bookmarkEnd w:id="223"/>
    </w:p>
    <w:p w14:paraId="43CA3906"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4D64917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FFA7252" w14:textId="77777777" w:rsidR="003C2D35" w:rsidRPr="00D83826" w:rsidRDefault="003C2D35"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6009726" w14:textId="77777777" w:rsidR="003C2D35" w:rsidRPr="00D83826" w:rsidRDefault="003C2D35"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FB33ABC" w14:textId="77777777" w:rsidR="003C2D35" w:rsidRPr="00D83826" w:rsidRDefault="003C2D35"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9E12565"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75731CC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62E8E14" w14:textId="77777777" w:rsidR="003C2D35" w:rsidRPr="003763B4" w:rsidRDefault="003C2D35" w:rsidP="00D83826">
            <w:pPr>
              <w:keepNext/>
              <w:keepLines/>
            </w:pPr>
          </w:p>
          <w:p w14:paraId="630D600B" w14:textId="77777777" w:rsidR="003C2D35" w:rsidRPr="003763B4" w:rsidRDefault="003C2D35" w:rsidP="00D83826">
            <w:pPr>
              <w:keepNext/>
              <w:keepLines/>
            </w:pPr>
          </w:p>
          <w:p w14:paraId="132A6A7A"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43940C"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93866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96C793"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C24F2D6" w14:textId="77777777" w:rsidR="00360C0D" w:rsidRPr="00514090" w:rsidRDefault="00360C0D" w:rsidP="00514090">
      <w:pPr>
        <w:pStyle w:val="Level2Body"/>
      </w:pPr>
    </w:p>
    <w:p w14:paraId="1084DA1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53AEFF0A" w14:textId="77777777" w:rsidR="00595F99" w:rsidRPr="002B2CFA" w:rsidRDefault="00595F99" w:rsidP="002B2CFA">
      <w:pPr>
        <w:pStyle w:val="Level2Body"/>
      </w:pPr>
    </w:p>
    <w:p w14:paraId="7B7B114C" w14:textId="77777777" w:rsidR="00CE5CB4" w:rsidRPr="003763B4" w:rsidRDefault="008C1AFE" w:rsidP="00D83826">
      <w:pPr>
        <w:pStyle w:val="Level2"/>
      </w:pPr>
      <w:bookmarkStart w:id="224" w:name="_Toc5184048"/>
      <w:r w:rsidRPr="003763B4">
        <w:t xml:space="preserve">OWNERSHIP OF INFORMATION AND DATA </w:t>
      </w:r>
      <w:r w:rsidR="00D67EFD">
        <w:t>/ DELIVERABLES</w:t>
      </w:r>
      <w:bookmarkEnd w:id="224"/>
      <w:r w:rsidR="00CA476E">
        <w:t xml:space="preserve"> </w:t>
      </w:r>
    </w:p>
    <w:p w14:paraId="3B539BAD"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675DAB0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881A7C" w14:textId="77777777" w:rsidR="003C2D35" w:rsidRPr="00D83826" w:rsidRDefault="003C2D35"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6CCA55" w14:textId="77777777" w:rsidR="003C2D35" w:rsidRPr="00D83826" w:rsidRDefault="003C2D35"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9AFD10" w14:textId="77777777" w:rsidR="003C2D35" w:rsidRPr="00D83826" w:rsidRDefault="003C2D35"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EB3503"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0AB292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760308" w14:textId="77777777" w:rsidR="003C2D35" w:rsidRPr="003763B4" w:rsidRDefault="003C2D35" w:rsidP="00D83826">
            <w:pPr>
              <w:keepNext/>
              <w:keepLines/>
            </w:pPr>
          </w:p>
          <w:p w14:paraId="3D5F1031" w14:textId="77777777" w:rsidR="003C2D35" w:rsidRPr="003763B4" w:rsidRDefault="003C2D35" w:rsidP="00D83826">
            <w:pPr>
              <w:keepNext/>
              <w:keepLines/>
            </w:pPr>
          </w:p>
          <w:p w14:paraId="02FCE9D1"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A2AB60"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95616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FC6DA53"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FACCA04" w14:textId="77777777" w:rsidR="00765AAE" w:rsidRPr="00514090" w:rsidRDefault="00765AAE" w:rsidP="00514090">
      <w:pPr>
        <w:pStyle w:val="Level2Body"/>
      </w:pPr>
    </w:p>
    <w:p w14:paraId="22CEEE65"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779C64BE" w14:textId="77777777" w:rsidR="00D67EFD" w:rsidRPr="002B2CFA" w:rsidRDefault="00D67EFD" w:rsidP="002B2CFA">
      <w:pPr>
        <w:pStyle w:val="Level2Body"/>
      </w:pPr>
    </w:p>
    <w:p w14:paraId="45D1B4E0"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1914C5ED" w14:textId="77777777" w:rsidR="008C1AFE" w:rsidRPr="002B2CFA" w:rsidRDefault="008C1AFE" w:rsidP="002B2CFA">
      <w:pPr>
        <w:pStyle w:val="Level2Body"/>
      </w:pPr>
    </w:p>
    <w:p w14:paraId="4CF9D2B0" w14:textId="77777777" w:rsidR="006A4607" w:rsidRPr="003763B4" w:rsidRDefault="009B1BB8" w:rsidP="00D83826">
      <w:pPr>
        <w:pStyle w:val="Level2"/>
      </w:pPr>
      <w:bookmarkStart w:id="225" w:name="_Toc5184049"/>
      <w:r w:rsidRPr="003763B4">
        <w:t>INSURANCE REQUIREMENTS</w:t>
      </w:r>
      <w:bookmarkEnd w:id="225"/>
    </w:p>
    <w:p w14:paraId="27148F9E"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6385233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AD66688" w14:textId="77777777" w:rsidR="003C2D35" w:rsidRPr="00D83826" w:rsidRDefault="003C2D35"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E2849D8" w14:textId="77777777" w:rsidR="003C2D35" w:rsidRPr="00D83826" w:rsidRDefault="003C2D35"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AA5C687" w14:textId="77777777" w:rsidR="003C2D35" w:rsidRPr="00D83826" w:rsidRDefault="003C2D35"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BDE19D"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1F7EDE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A402DE" w14:textId="77777777" w:rsidR="003C2D35" w:rsidRPr="003763B4" w:rsidRDefault="003C2D35" w:rsidP="00D83826">
            <w:pPr>
              <w:keepNext/>
              <w:keepLines/>
            </w:pPr>
          </w:p>
          <w:p w14:paraId="000EBFFD" w14:textId="77777777" w:rsidR="003C2D35" w:rsidRPr="003763B4" w:rsidRDefault="003C2D35" w:rsidP="00D83826">
            <w:pPr>
              <w:keepNext/>
              <w:keepLines/>
            </w:pPr>
          </w:p>
          <w:p w14:paraId="50E80F5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A28DC5"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25B96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4566A0"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6122B8BD" w14:textId="77777777" w:rsidR="00360C0D" w:rsidRPr="00514090" w:rsidRDefault="00360C0D" w:rsidP="00514090">
      <w:pPr>
        <w:pStyle w:val="Level2Body"/>
      </w:pPr>
    </w:p>
    <w:p w14:paraId="0C160E2B"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452A437D" w14:textId="77777777" w:rsidR="00C46612" w:rsidRPr="002B2CFA" w:rsidRDefault="00C46612" w:rsidP="007A161C">
      <w:pPr>
        <w:pStyle w:val="Level2Body"/>
      </w:pPr>
    </w:p>
    <w:p w14:paraId="016BF146" w14:textId="77777777" w:rsidR="007A161C" w:rsidRDefault="007A161C" w:rsidP="007A161C">
      <w:pPr>
        <w:pStyle w:val="Level3"/>
      </w:pPr>
      <w:r>
        <w:t>Provide equivalent insurance for each subcontractor and provide a COI verifying the coverage for the subcontractor;</w:t>
      </w:r>
    </w:p>
    <w:p w14:paraId="2513BC42" w14:textId="77777777"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14:paraId="012A01CE" w14:textId="77777777" w:rsidR="007A161C" w:rsidRDefault="007A161C" w:rsidP="007A161C">
      <w:pPr>
        <w:pStyle w:val="Level3"/>
      </w:pPr>
      <w:r>
        <w:t>Provide the State with copies of each subcontractor’s Certificate of Insurance evidencing the required coverage.</w:t>
      </w:r>
    </w:p>
    <w:p w14:paraId="4393E1F0" w14:textId="77777777" w:rsidR="00C46612" w:rsidRPr="00514090" w:rsidRDefault="00C46612" w:rsidP="00C46612">
      <w:pPr>
        <w:pStyle w:val="Level2Body"/>
      </w:pPr>
    </w:p>
    <w:p w14:paraId="1B4F88D3"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5540B8B4" w14:textId="77777777" w:rsidR="007A161C" w:rsidRDefault="007A161C" w:rsidP="007A161C">
      <w:pPr>
        <w:pStyle w:val="Level2Body"/>
      </w:pPr>
    </w:p>
    <w:p w14:paraId="2EFAB81E" w14:textId="77777777" w:rsidR="007A161C" w:rsidRPr="002B2CFA" w:rsidRDefault="007A161C" w:rsidP="007A161C">
      <w:pPr>
        <w:pStyle w:val="Level2Body"/>
      </w:pPr>
      <w:r>
        <w:t xml:space="preserve">In the event that any policy written on a claims-made basis terminates or is canceled during the term of the contract or within </w:t>
      </w:r>
      <w:r w:rsidR="001B7996">
        <w:t>one</w:t>
      </w:r>
      <w:r>
        <w:t xml:space="preserve"> (</w:t>
      </w:r>
      <w:r w:rsidR="001B7996">
        <w:t>1</w:t>
      </w:r>
      <w:r>
        <w:t xml:space="preserve">) years 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1B7996">
        <w:t>one</w:t>
      </w:r>
      <w:r>
        <w:t xml:space="preserve"> (</w:t>
      </w:r>
      <w:r w:rsidR="001B7996">
        <w:t>1</w:t>
      </w:r>
      <w:r>
        <w:t>) years following termination or expiration of the contract.</w:t>
      </w:r>
    </w:p>
    <w:p w14:paraId="637631DC" w14:textId="77777777" w:rsidR="007A161C" w:rsidRPr="002B2CFA" w:rsidRDefault="007A161C" w:rsidP="007A161C">
      <w:pPr>
        <w:pStyle w:val="Level2Body"/>
      </w:pPr>
      <w:r w:rsidRPr="002B2CFA">
        <w:tab/>
      </w:r>
    </w:p>
    <w:p w14:paraId="4863B264"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33BF8EA1" w14:textId="77777777" w:rsidR="007A161C" w:rsidRPr="002B2CFA" w:rsidRDefault="007A161C" w:rsidP="007A161C">
      <w:pPr>
        <w:pStyle w:val="Level2Body"/>
      </w:pPr>
    </w:p>
    <w:p w14:paraId="56CF8A55"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72FAC288" w14:textId="77777777" w:rsidR="007A161C" w:rsidRPr="00514090" w:rsidRDefault="007A161C" w:rsidP="007A161C">
      <w:pPr>
        <w:pStyle w:val="Level2Body"/>
      </w:pPr>
    </w:p>
    <w:p w14:paraId="1905CB94" w14:textId="77777777"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14:paraId="0E5F9D19"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051A81A2" w14:textId="77777777" w:rsidR="007A161C" w:rsidRPr="003763B4" w:rsidRDefault="007A161C" w:rsidP="007A161C">
      <w:pPr>
        <w:pStyle w:val="Level3Body"/>
        <w:rPr>
          <w:rFonts w:cs="Arial"/>
          <w:szCs w:val="18"/>
        </w:rPr>
      </w:pPr>
    </w:p>
    <w:p w14:paraId="64EBC425" w14:textId="77777777"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14:paraId="43D0A44C"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363BBDD1" w14:textId="77777777" w:rsidR="007A161C" w:rsidRPr="003763B4" w:rsidRDefault="007A161C" w:rsidP="007A161C">
      <w:pPr>
        <w:pStyle w:val="Level3Body"/>
        <w:rPr>
          <w:rFonts w:cs="Arial"/>
          <w:szCs w:val="18"/>
        </w:rPr>
      </w:pPr>
    </w:p>
    <w:p w14:paraId="2CEDDC56" w14:textId="46762D3B" w:rsidR="007A161C"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3EB20255" w14:textId="2A99B7BE" w:rsidR="002159B8" w:rsidRDefault="002159B8" w:rsidP="007A161C">
      <w:pPr>
        <w:pStyle w:val="Level3Body"/>
      </w:pPr>
    </w:p>
    <w:p w14:paraId="3C2A87D0" w14:textId="77777777" w:rsidR="007A161C" w:rsidRDefault="007A161C" w:rsidP="00F80B41">
      <w:pPr>
        <w:pStyle w:val="Level2Body"/>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295"/>
      </w:tblGrid>
      <w:tr w:rsidR="007A161C" w:rsidRPr="00731093" w14:paraId="5FB327E8" w14:textId="77777777" w:rsidTr="00C46612">
        <w:tc>
          <w:tcPr>
            <w:tcW w:w="8630" w:type="dxa"/>
            <w:gridSpan w:val="2"/>
            <w:shd w:val="clear" w:color="auto" w:fill="D8D8D8"/>
          </w:tcPr>
          <w:p w14:paraId="46A915B9" w14:textId="77777777" w:rsidR="007A161C" w:rsidRPr="005E0530" w:rsidRDefault="007A161C" w:rsidP="001B7996">
            <w:pPr>
              <w:keepNext/>
              <w:keepLines/>
              <w:rPr>
                <w:rStyle w:val="Glossary-Bold"/>
              </w:rPr>
            </w:pPr>
            <w:r>
              <w:rPr>
                <w:rFonts w:cs="Arial"/>
                <w:b/>
                <w:szCs w:val="18"/>
              </w:rPr>
              <w:lastRenderedPageBreak/>
              <w:t xml:space="preserve">REQUIRED INSURANCE COVERAGE </w:t>
            </w:r>
            <w:r>
              <w:rPr>
                <w:rFonts w:cs="Arial"/>
                <w:szCs w:val="18"/>
                <w:highlight w:val="green"/>
              </w:rPr>
              <w:t xml:space="preserve"> </w:t>
            </w:r>
          </w:p>
        </w:tc>
      </w:tr>
      <w:tr w:rsidR="007A161C" w:rsidRPr="00731093" w14:paraId="0F5A4403" w14:textId="77777777" w:rsidTr="00C46612">
        <w:tc>
          <w:tcPr>
            <w:tcW w:w="8630" w:type="dxa"/>
            <w:gridSpan w:val="2"/>
            <w:shd w:val="clear" w:color="auto" w:fill="D8D8D8"/>
          </w:tcPr>
          <w:p w14:paraId="770ED6FB"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1A34072A" w14:textId="77777777" w:rsidTr="00C46612">
        <w:tc>
          <w:tcPr>
            <w:tcW w:w="4330" w:type="dxa"/>
            <w:shd w:val="clear" w:color="auto" w:fill="auto"/>
          </w:tcPr>
          <w:p w14:paraId="14EFDF10" w14:textId="77777777" w:rsidR="007A161C" w:rsidRPr="00D66B6C" w:rsidRDefault="007A161C" w:rsidP="00C46612">
            <w:pPr>
              <w:pStyle w:val="Level2Body"/>
              <w:keepNext/>
              <w:keepLines/>
              <w:ind w:left="0"/>
              <w:rPr>
                <w:szCs w:val="18"/>
              </w:rPr>
            </w:pPr>
            <w:r w:rsidRPr="00D66B6C">
              <w:rPr>
                <w:szCs w:val="18"/>
              </w:rPr>
              <w:t>General Aggregate</w:t>
            </w:r>
            <w:r w:rsidRPr="00D66B6C">
              <w:rPr>
                <w:szCs w:val="18"/>
              </w:rPr>
              <w:tab/>
            </w:r>
          </w:p>
        </w:tc>
        <w:tc>
          <w:tcPr>
            <w:tcW w:w="4300" w:type="dxa"/>
            <w:shd w:val="clear" w:color="auto" w:fill="auto"/>
          </w:tcPr>
          <w:p w14:paraId="514D3696" w14:textId="77777777" w:rsidR="007A161C" w:rsidRPr="00D66B6C" w:rsidRDefault="007A161C" w:rsidP="00C46612">
            <w:pPr>
              <w:pStyle w:val="Level2Body"/>
              <w:keepNext/>
              <w:keepLines/>
              <w:ind w:left="0"/>
              <w:rPr>
                <w:szCs w:val="18"/>
              </w:rPr>
            </w:pPr>
            <w:r w:rsidRPr="00D66B6C">
              <w:rPr>
                <w:szCs w:val="18"/>
              </w:rPr>
              <w:t>$2,000,000</w:t>
            </w:r>
          </w:p>
        </w:tc>
      </w:tr>
      <w:tr w:rsidR="007A161C" w:rsidRPr="00731093" w14:paraId="3B7177A1" w14:textId="77777777" w:rsidTr="00C46612">
        <w:tc>
          <w:tcPr>
            <w:tcW w:w="4330" w:type="dxa"/>
            <w:shd w:val="clear" w:color="auto" w:fill="auto"/>
          </w:tcPr>
          <w:p w14:paraId="59039499" w14:textId="77777777" w:rsidR="007A161C" w:rsidRPr="00D66B6C" w:rsidRDefault="007A161C" w:rsidP="00C46612">
            <w:pPr>
              <w:pStyle w:val="Level2Body"/>
              <w:keepNext/>
              <w:keepLines/>
              <w:ind w:left="0"/>
              <w:rPr>
                <w:szCs w:val="18"/>
              </w:rPr>
            </w:pPr>
            <w:r w:rsidRPr="00D66B6C">
              <w:rPr>
                <w:szCs w:val="18"/>
              </w:rPr>
              <w:t>Products/Completed Operations Aggregate</w:t>
            </w:r>
          </w:p>
        </w:tc>
        <w:tc>
          <w:tcPr>
            <w:tcW w:w="4300" w:type="dxa"/>
            <w:shd w:val="clear" w:color="auto" w:fill="auto"/>
          </w:tcPr>
          <w:p w14:paraId="79689037" w14:textId="77777777" w:rsidR="007A161C" w:rsidRPr="00D66B6C" w:rsidRDefault="007A161C" w:rsidP="00C46612">
            <w:pPr>
              <w:pStyle w:val="Level2Body"/>
              <w:keepNext/>
              <w:keepLines/>
              <w:ind w:left="0"/>
              <w:rPr>
                <w:szCs w:val="18"/>
              </w:rPr>
            </w:pPr>
            <w:r w:rsidRPr="00D66B6C">
              <w:rPr>
                <w:szCs w:val="18"/>
              </w:rPr>
              <w:t>$2,000,000</w:t>
            </w:r>
          </w:p>
        </w:tc>
      </w:tr>
      <w:tr w:rsidR="007A161C" w:rsidRPr="00731093" w14:paraId="17094145" w14:textId="77777777" w:rsidTr="00C46612">
        <w:tc>
          <w:tcPr>
            <w:tcW w:w="4330" w:type="dxa"/>
            <w:shd w:val="clear" w:color="auto" w:fill="auto"/>
          </w:tcPr>
          <w:p w14:paraId="0B0739D4" w14:textId="77777777" w:rsidR="007A161C" w:rsidRPr="00D66B6C" w:rsidRDefault="007A161C" w:rsidP="00C46612">
            <w:pPr>
              <w:pStyle w:val="Level2Body"/>
              <w:keepNext/>
              <w:keepLines/>
              <w:ind w:left="0"/>
              <w:rPr>
                <w:szCs w:val="18"/>
              </w:rPr>
            </w:pPr>
            <w:r w:rsidRPr="00D66B6C">
              <w:rPr>
                <w:szCs w:val="18"/>
              </w:rPr>
              <w:t>Personal/Advertising Injury</w:t>
            </w:r>
            <w:r w:rsidRPr="00D66B6C">
              <w:rPr>
                <w:szCs w:val="18"/>
              </w:rPr>
              <w:tab/>
            </w:r>
          </w:p>
        </w:tc>
        <w:tc>
          <w:tcPr>
            <w:tcW w:w="4300" w:type="dxa"/>
            <w:shd w:val="clear" w:color="auto" w:fill="auto"/>
          </w:tcPr>
          <w:p w14:paraId="2F42216E" w14:textId="77777777" w:rsidR="007A161C" w:rsidRPr="00D66B6C" w:rsidRDefault="007A161C" w:rsidP="00C46612">
            <w:pPr>
              <w:pStyle w:val="Level2Body"/>
              <w:keepNext/>
              <w:keepLines/>
              <w:ind w:left="0"/>
            </w:pPr>
            <w:r w:rsidRPr="00D66B6C">
              <w:t>$1,000,000 per occurrence</w:t>
            </w:r>
          </w:p>
        </w:tc>
      </w:tr>
      <w:tr w:rsidR="007A161C" w:rsidRPr="00731093" w14:paraId="6941B228" w14:textId="77777777" w:rsidTr="00C46612">
        <w:tc>
          <w:tcPr>
            <w:tcW w:w="4330" w:type="dxa"/>
            <w:shd w:val="clear" w:color="auto" w:fill="auto"/>
          </w:tcPr>
          <w:p w14:paraId="5919B268" w14:textId="77777777" w:rsidR="007A161C" w:rsidRPr="00D66B6C" w:rsidRDefault="007A161C" w:rsidP="00C46612">
            <w:pPr>
              <w:pStyle w:val="Level2Body"/>
              <w:keepNext/>
              <w:keepLines/>
              <w:ind w:left="0"/>
              <w:rPr>
                <w:szCs w:val="18"/>
              </w:rPr>
            </w:pPr>
            <w:r w:rsidRPr="00D66B6C">
              <w:rPr>
                <w:szCs w:val="18"/>
              </w:rPr>
              <w:t>Bodily Injury/Property Damage</w:t>
            </w:r>
            <w:r w:rsidRPr="00D66B6C">
              <w:rPr>
                <w:szCs w:val="18"/>
              </w:rPr>
              <w:tab/>
            </w:r>
          </w:p>
        </w:tc>
        <w:tc>
          <w:tcPr>
            <w:tcW w:w="4300" w:type="dxa"/>
            <w:shd w:val="clear" w:color="auto" w:fill="auto"/>
          </w:tcPr>
          <w:p w14:paraId="49DE1E6A" w14:textId="77777777" w:rsidR="007A161C" w:rsidRPr="00D66B6C" w:rsidRDefault="007A161C" w:rsidP="00C46612">
            <w:pPr>
              <w:pStyle w:val="Level2Body"/>
              <w:keepNext/>
              <w:keepLines/>
              <w:ind w:left="0"/>
              <w:rPr>
                <w:szCs w:val="18"/>
              </w:rPr>
            </w:pPr>
            <w:r w:rsidRPr="00D66B6C">
              <w:rPr>
                <w:szCs w:val="18"/>
              </w:rPr>
              <w:t>$1,000,000 per occurrence</w:t>
            </w:r>
          </w:p>
        </w:tc>
      </w:tr>
      <w:tr w:rsidR="007A161C" w:rsidRPr="00731093" w14:paraId="5E8C0A1F" w14:textId="77777777" w:rsidTr="00C46612">
        <w:tc>
          <w:tcPr>
            <w:tcW w:w="4330" w:type="dxa"/>
            <w:shd w:val="clear" w:color="auto" w:fill="auto"/>
          </w:tcPr>
          <w:p w14:paraId="185C86B8" w14:textId="77777777" w:rsidR="007A161C" w:rsidRPr="00D66B6C" w:rsidRDefault="007A161C" w:rsidP="00C46612">
            <w:pPr>
              <w:pStyle w:val="Level2Body"/>
              <w:keepNext/>
              <w:keepLines/>
              <w:ind w:left="0"/>
              <w:rPr>
                <w:szCs w:val="18"/>
              </w:rPr>
            </w:pPr>
            <w:r w:rsidRPr="00D66B6C">
              <w:rPr>
                <w:szCs w:val="18"/>
              </w:rPr>
              <w:t>Medical Payments</w:t>
            </w:r>
          </w:p>
        </w:tc>
        <w:tc>
          <w:tcPr>
            <w:tcW w:w="4300" w:type="dxa"/>
            <w:shd w:val="clear" w:color="auto" w:fill="auto"/>
          </w:tcPr>
          <w:p w14:paraId="30A900AF" w14:textId="77777777" w:rsidR="007A161C" w:rsidRPr="00D66B6C" w:rsidRDefault="007A161C" w:rsidP="00C46612">
            <w:pPr>
              <w:pStyle w:val="Level2Body"/>
              <w:keepNext/>
              <w:keepLines/>
              <w:ind w:left="0"/>
              <w:rPr>
                <w:szCs w:val="18"/>
              </w:rPr>
            </w:pPr>
            <w:r w:rsidRPr="00D66B6C">
              <w:rPr>
                <w:szCs w:val="18"/>
              </w:rPr>
              <w:t>$10,000 any one person</w:t>
            </w:r>
          </w:p>
        </w:tc>
      </w:tr>
      <w:tr w:rsidR="007A161C" w:rsidRPr="00731093" w14:paraId="7D7B9386" w14:textId="77777777" w:rsidTr="00C46612">
        <w:tc>
          <w:tcPr>
            <w:tcW w:w="4330" w:type="dxa"/>
            <w:shd w:val="clear" w:color="auto" w:fill="auto"/>
          </w:tcPr>
          <w:p w14:paraId="3D6D2B37" w14:textId="77777777" w:rsidR="007A161C" w:rsidRPr="00D66B6C" w:rsidRDefault="007A161C" w:rsidP="00C46612">
            <w:pPr>
              <w:pStyle w:val="Level2Body"/>
              <w:keepNext/>
              <w:keepLines/>
              <w:ind w:left="0"/>
              <w:rPr>
                <w:szCs w:val="18"/>
              </w:rPr>
            </w:pPr>
            <w:r w:rsidRPr="00D66B6C">
              <w:rPr>
                <w:szCs w:val="18"/>
              </w:rPr>
              <w:t>Damage to Rented Premises</w:t>
            </w:r>
            <w:r w:rsidR="00EE05C6">
              <w:rPr>
                <w:szCs w:val="18"/>
              </w:rPr>
              <w:t xml:space="preserve"> (Fire)</w:t>
            </w:r>
          </w:p>
        </w:tc>
        <w:tc>
          <w:tcPr>
            <w:tcW w:w="4300" w:type="dxa"/>
            <w:shd w:val="clear" w:color="auto" w:fill="auto"/>
          </w:tcPr>
          <w:p w14:paraId="201FC2A9" w14:textId="77777777" w:rsidR="007A161C" w:rsidRPr="00D66B6C" w:rsidRDefault="007A161C" w:rsidP="00C46612">
            <w:pPr>
              <w:pStyle w:val="Level2Body"/>
              <w:keepNext/>
              <w:keepLines/>
              <w:ind w:left="0"/>
              <w:rPr>
                <w:szCs w:val="18"/>
              </w:rPr>
            </w:pPr>
            <w:r w:rsidRPr="00D66B6C">
              <w:rPr>
                <w:szCs w:val="18"/>
              </w:rPr>
              <w:t>$300,000 each occurrence</w:t>
            </w:r>
          </w:p>
        </w:tc>
      </w:tr>
      <w:tr w:rsidR="007A161C" w:rsidRPr="00731093" w14:paraId="274EDA51" w14:textId="77777777" w:rsidTr="00C46612">
        <w:tc>
          <w:tcPr>
            <w:tcW w:w="4330" w:type="dxa"/>
            <w:shd w:val="clear" w:color="auto" w:fill="auto"/>
          </w:tcPr>
          <w:p w14:paraId="08D77C7C" w14:textId="77777777" w:rsidR="007A161C" w:rsidRPr="00D66B6C" w:rsidRDefault="007A161C" w:rsidP="00C46612">
            <w:pPr>
              <w:pStyle w:val="Level2Body"/>
              <w:keepNext/>
              <w:keepLines/>
              <w:ind w:left="0"/>
              <w:rPr>
                <w:szCs w:val="18"/>
              </w:rPr>
            </w:pPr>
            <w:r w:rsidRPr="00D66B6C">
              <w:rPr>
                <w:szCs w:val="18"/>
              </w:rPr>
              <w:t>Contractual</w:t>
            </w:r>
          </w:p>
        </w:tc>
        <w:tc>
          <w:tcPr>
            <w:tcW w:w="4300" w:type="dxa"/>
            <w:shd w:val="clear" w:color="auto" w:fill="auto"/>
          </w:tcPr>
          <w:p w14:paraId="4DCF5DD0" w14:textId="77777777" w:rsidR="007A161C" w:rsidRPr="00D66B6C" w:rsidRDefault="007A161C" w:rsidP="00C46612">
            <w:pPr>
              <w:pStyle w:val="Level2Body"/>
              <w:keepNext/>
              <w:keepLines/>
              <w:ind w:left="0"/>
              <w:rPr>
                <w:szCs w:val="18"/>
              </w:rPr>
            </w:pPr>
            <w:r w:rsidRPr="00D66B6C">
              <w:rPr>
                <w:szCs w:val="18"/>
              </w:rPr>
              <w:t>Included</w:t>
            </w:r>
          </w:p>
        </w:tc>
      </w:tr>
      <w:tr w:rsidR="007A161C" w:rsidRPr="00731093" w14:paraId="4B9F38DD" w14:textId="77777777" w:rsidTr="00C46612">
        <w:tc>
          <w:tcPr>
            <w:tcW w:w="4330" w:type="dxa"/>
            <w:shd w:val="clear" w:color="auto" w:fill="auto"/>
          </w:tcPr>
          <w:p w14:paraId="32FC0576" w14:textId="77777777" w:rsidR="007A161C" w:rsidRPr="00D66B6C" w:rsidRDefault="007A161C" w:rsidP="00C46612">
            <w:pPr>
              <w:pStyle w:val="Level2Body"/>
              <w:keepNext/>
              <w:keepLines/>
              <w:ind w:left="0"/>
              <w:rPr>
                <w:szCs w:val="18"/>
              </w:rPr>
            </w:pPr>
            <w:r w:rsidRPr="00D66B6C">
              <w:rPr>
                <w:szCs w:val="18"/>
              </w:rPr>
              <w:t>Independent Contractors</w:t>
            </w:r>
          </w:p>
        </w:tc>
        <w:tc>
          <w:tcPr>
            <w:tcW w:w="4300" w:type="dxa"/>
            <w:shd w:val="clear" w:color="auto" w:fill="auto"/>
          </w:tcPr>
          <w:p w14:paraId="096A3C7D" w14:textId="77777777" w:rsidR="007A161C" w:rsidRPr="00D66B6C" w:rsidRDefault="007A161C" w:rsidP="00C46612">
            <w:pPr>
              <w:pStyle w:val="Level2Body"/>
              <w:keepNext/>
              <w:keepLines/>
              <w:ind w:left="0"/>
              <w:rPr>
                <w:szCs w:val="18"/>
              </w:rPr>
            </w:pPr>
            <w:r w:rsidRPr="00D66B6C">
              <w:rPr>
                <w:szCs w:val="18"/>
              </w:rPr>
              <w:t>Included</w:t>
            </w:r>
          </w:p>
        </w:tc>
      </w:tr>
      <w:tr w:rsidR="007A161C" w:rsidRPr="00731093" w14:paraId="55852A2F" w14:textId="77777777" w:rsidTr="00C46612">
        <w:tc>
          <w:tcPr>
            <w:tcW w:w="8630" w:type="dxa"/>
            <w:gridSpan w:val="2"/>
            <w:shd w:val="clear" w:color="auto" w:fill="auto"/>
          </w:tcPr>
          <w:p w14:paraId="50EE000F"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323EC042" w14:textId="77777777" w:rsidTr="00C46612">
        <w:tc>
          <w:tcPr>
            <w:tcW w:w="8630" w:type="dxa"/>
            <w:gridSpan w:val="2"/>
            <w:shd w:val="clear" w:color="auto" w:fill="D8D8D8"/>
          </w:tcPr>
          <w:p w14:paraId="70B0306D"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7A1D7B7D" w14:textId="77777777" w:rsidTr="00C46612">
        <w:tc>
          <w:tcPr>
            <w:tcW w:w="4330" w:type="dxa"/>
            <w:shd w:val="clear" w:color="auto" w:fill="auto"/>
          </w:tcPr>
          <w:p w14:paraId="2C6264CB" w14:textId="77777777" w:rsidR="007A161C" w:rsidRPr="00D66B6C" w:rsidRDefault="007A161C" w:rsidP="00C46612">
            <w:pPr>
              <w:pStyle w:val="Level2Body"/>
              <w:keepNext/>
              <w:keepLines/>
              <w:ind w:left="0"/>
              <w:rPr>
                <w:szCs w:val="18"/>
              </w:rPr>
            </w:pPr>
            <w:r w:rsidRPr="00D66B6C">
              <w:rPr>
                <w:szCs w:val="18"/>
              </w:rPr>
              <w:t>Employers Liability Limits</w:t>
            </w:r>
          </w:p>
        </w:tc>
        <w:tc>
          <w:tcPr>
            <w:tcW w:w="4300" w:type="dxa"/>
            <w:shd w:val="clear" w:color="auto" w:fill="auto"/>
          </w:tcPr>
          <w:p w14:paraId="55C177CB" w14:textId="77777777" w:rsidR="007A161C" w:rsidRPr="00D66B6C" w:rsidRDefault="007A161C" w:rsidP="00C46612">
            <w:pPr>
              <w:pStyle w:val="Level2Body"/>
              <w:keepNext/>
              <w:keepLines/>
              <w:ind w:left="0"/>
              <w:rPr>
                <w:szCs w:val="18"/>
              </w:rPr>
            </w:pPr>
            <w:r w:rsidRPr="00D66B6C">
              <w:rPr>
                <w:szCs w:val="18"/>
              </w:rPr>
              <w:t>$500K/$500K/$500K</w:t>
            </w:r>
          </w:p>
        </w:tc>
      </w:tr>
      <w:tr w:rsidR="007A161C" w:rsidRPr="00731093" w14:paraId="6898607B" w14:textId="77777777" w:rsidTr="00C46612">
        <w:tc>
          <w:tcPr>
            <w:tcW w:w="4330" w:type="dxa"/>
            <w:shd w:val="clear" w:color="auto" w:fill="auto"/>
          </w:tcPr>
          <w:p w14:paraId="581754F5" w14:textId="77777777" w:rsidR="007A161C" w:rsidRPr="00D66B6C" w:rsidRDefault="007A161C" w:rsidP="00C46612">
            <w:pPr>
              <w:pStyle w:val="Level2Body"/>
              <w:keepNext/>
              <w:keepLines/>
              <w:ind w:left="0"/>
              <w:rPr>
                <w:szCs w:val="18"/>
              </w:rPr>
            </w:pPr>
            <w:r w:rsidRPr="00D66B6C">
              <w:rPr>
                <w:szCs w:val="18"/>
              </w:rPr>
              <w:t>Statutory Limits- All States</w:t>
            </w:r>
          </w:p>
        </w:tc>
        <w:tc>
          <w:tcPr>
            <w:tcW w:w="4300" w:type="dxa"/>
            <w:shd w:val="clear" w:color="auto" w:fill="auto"/>
          </w:tcPr>
          <w:p w14:paraId="1223203C" w14:textId="77777777" w:rsidR="007A161C" w:rsidRPr="00D66B6C" w:rsidRDefault="007A161C" w:rsidP="00C46612">
            <w:pPr>
              <w:pStyle w:val="Level2Body"/>
              <w:keepNext/>
              <w:keepLines/>
              <w:ind w:left="0"/>
              <w:rPr>
                <w:szCs w:val="18"/>
              </w:rPr>
            </w:pPr>
            <w:r w:rsidRPr="00D66B6C">
              <w:rPr>
                <w:szCs w:val="18"/>
              </w:rPr>
              <w:t>Statutory - State of Nebraska</w:t>
            </w:r>
          </w:p>
        </w:tc>
      </w:tr>
      <w:tr w:rsidR="007A161C" w:rsidRPr="00731093" w14:paraId="3F8E3770" w14:textId="77777777" w:rsidTr="00C46612">
        <w:tc>
          <w:tcPr>
            <w:tcW w:w="4330" w:type="dxa"/>
            <w:shd w:val="clear" w:color="auto" w:fill="auto"/>
          </w:tcPr>
          <w:p w14:paraId="6AAC9AC0" w14:textId="77777777" w:rsidR="007A161C" w:rsidRPr="00D66B6C" w:rsidRDefault="007A161C" w:rsidP="00C46612">
            <w:pPr>
              <w:pStyle w:val="Level2Body"/>
              <w:keepNext/>
              <w:keepLines/>
              <w:ind w:left="0"/>
              <w:rPr>
                <w:szCs w:val="18"/>
              </w:rPr>
            </w:pPr>
            <w:r w:rsidRPr="00D66B6C">
              <w:rPr>
                <w:szCs w:val="18"/>
              </w:rPr>
              <w:t>Voluntary Compensation</w:t>
            </w:r>
          </w:p>
        </w:tc>
        <w:tc>
          <w:tcPr>
            <w:tcW w:w="4300" w:type="dxa"/>
            <w:shd w:val="clear" w:color="auto" w:fill="auto"/>
          </w:tcPr>
          <w:p w14:paraId="7AB9A8D0" w14:textId="77777777" w:rsidR="007A161C" w:rsidRPr="00D66B6C" w:rsidRDefault="007A161C" w:rsidP="00C46612">
            <w:pPr>
              <w:pStyle w:val="Level2Body"/>
              <w:keepNext/>
              <w:keepLines/>
              <w:ind w:left="0"/>
              <w:rPr>
                <w:szCs w:val="18"/>
              </w:rPr>
            </w:pPr>
            <w:r w:rsidRPr="00D66B6C">
              <w:rPr>
                <w:szCs w:val="18"/>
              </w:rPr>
              <w:t>Statutory</w:t>
            </w:r>
          </w:p>
        </w:tc>
      </w:tr>
      <w:tr w:rsidR="007A161C" w:rsidRPr="00731093" w14:paraId="47692A68" w14:textId="77777777" w:rsidTr="00C46612">
        <w:tc>
          <w:tcPr>
            <w:tcW w:w="8630" w:type="dxa"/>
            <w:gridSpan w:val="2"/>
            <w:shd w:val="clear" w:color="auto" w:fill="D8D8D8"/>
          </w:tcPr>
          <w:p w14:paraId="4DF1918A"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70D09FDF" w14:textId="77777777" w:rsidTr="00C46612">
        <w:tc>
          <w:tcPr>
            <w:tcW w:w="4330" w:type="dxa"/>
            <w:shd w:val="clear" w:color="auto" w:fill="auto"/>
          </w:tcPr>
          <w:p w14:paraId="288CB85E" w14:textId="77777777" w:rsidR="007A161C" w:rsidRPr="00D66B6C" w:rsidRDefault="007A161C" w:rsidP="00C46612">
            <w:pPr>
              <w:pStyle w:val="Level2Body"/>
              <w:keepNext/>
              <w:keepLines/>
              <w:ind w:left="0"/>
              <w:rPr>
                <w:szCs w:val="18"/>
              </w:rPr>
            </w:pPr>
            <w:r w:rsidRPr="00D66B6C">
              <w:rPr>
                <w:szCs w:val="18"/>
              </w:rPr>
              <w:t>Bodily Injury/Property Damage</w:t>
            </w:r>
            <w:r w:rsidRPr="00D66B6C">
              <w:rPr>
                <w:szCs w:val="18"/>
              </w:rPr>
              <w:tab/>
            </w:r>
          </w:p>
        </w:tc>
        <w:tc>
          <w:tcPr>
            <w:tcW w:w="4300" w:type="dxa"/>
            <w:shd w:val="clear" w:color="auto" w:fill="auto"/>
          </w:tcPr>
          <w:p w14:paraId="3989A6CC" w14:textId="77777777" w:rsidR="007A161C" w:rsidRPr="00D66B6C" w:rsidRDefault="007A161C" w:rsidP="00C46612">
            <w:pPr>
              <w:pStyle w:val="Level2Body"/>
              <w:keepNext/>
              <w:keepLines/>
              <w:ind w:left="0"/>
              <w:rPr>
                <w:szCs w:val="18"/>
              </w:rPr>
            </w:pPr>
            <w:r w:rsidRPr="00D66B6C">
              <w:rPr>
                <w:szCs w:val="18"/>
              </w:rPr>
              <w:t>$1,000,000 combined single limit</w:t>
            </w:r>
          </w:p>
        </w:tc>
      </w:tr>
      <w:tr w:rsidR="007A161C" w:rsidRPr="00731093" w14:paraId="47186E86" w14:textId="77777777" w:rsidTr="00C46612">
        <w:tc>
          <w:tcPr>
            <w:tcW w:w="4330" w:type="dxa"/>
            <w:shd w:val="clear" w:color="auto" w:fill="auto"/>
          </w:tcPr>
          <w:p w14:paraId="0E921DF5" w14:textId="77777777" w:rsidR="007A161C" w:rsidRPr="00D66B6C" w:rsidRDefault="007A161C" w:rsidP="00C46612">
            <w:pPr>
              <w:pStyle w:val="Level2Body"/>
              <w:keepNext/>
              <w:keepLines/>
              <w:ind w:left="0"/>
              <w:rPr>
                <w:szCs w:val="18"/>
              </w:rPr>
            </w:pPr>
            <w:r w:rsidRPr="00D66B6C">
              <w:rPr>
                <w:szCs w:val="18"/>
              </w:rPr>
              <w:t>Include All Owned, Hired &amp; Non-Owned Automobile liability</w:t>
            </w:r>
          </w:p>
        </w:tc>
        <w:tc>
          <w:tcPr>
            <w:tcW w:w="4300" w:type="dxa"/>
            <w:shd w:val="clear" w:color="auto" w:fill="auto"/>
          </w:tcPr>
          <w:p w14:paraId="169401DE" w14:textId="77777777" w:rsidR="007A161C" w:rsidRPr="00D66B6C" w:rsidRDefault="007A161C" w:rsidP="00C46612">
            <w:pPr>
              <w:pStyle w:val="Level2Body"/>
              <w:keepNext/>
              <w:keepLines/>
              <w:ind w:left="0"/>
              <w:rPr>
                <w:szCs w:val="18"/>
              </w:rPr>
            </w:pPr>
            <w:r w:rsidRPr="00D66B6C">
              <w:rPr>
                <w:szCs w:val="18"/>
              </w:rPr>
              <w:t>Included</w:t>
            </w:r>
          </w:p>
        </w:tc>
      </w:tr>
      <w:tr w:rsidR="007A161C" w:rsidRPr="00731093" w14:paraId="439619F7" w14:textId="77777777" w:rsidTr="00C46612">
        <w:tc>
          <w:tcPr>
            <w:tcW w:w="4330" w:type="dxa"/>
            <w:shd w:val="clear" w:color="auto" w:fill="auto"/>
          </w:tcPr>
          <w:p w14:paraId="0F54F275" w14:textId="77777777" w:rsidR="007A161C" w:rsidRPr="00D66B6C" w:rsidRDefault="007A161C" w:rsidP="00C46612">
            <w:pPr>
              <w:pStyle w:val="Level2Body"/>
              <w:keepNext/>
              <w:keepLines/>
              <w:ind w:left="0"/>
              <w:rPr>
                <w:szCs w:val="18"/>
              </w:rPr>
            </w:pPr>
            <w:r w:rsidRPr="00D66B6C">
              <w:rPr>
                <w:szCs w:val="18"/>
              </w:rPr>
              <w:t>Motor Carrier Act Endorsement</w:t>
            </w:r>
          </w:p>
        </w:tc>
        <w:tc>
          <w:tcPr>
            <w:tcW w:w="4300" w:type="dxa"/>
            <w:shd w:val="clear" w:color="auto" w:fill="auto"/>
          </w:tcPr>
          <w:p w14:paraId="48E63BEF" w14:textId="77777777" w:rsidR="007A161C" w:rsidRPr="00D66B6C" w:rsidRDefault="007A161C" w:rsidP="00C46612">
            <w:pPr>
              <w:pStyle w:val="Level2Body"/>
              <w:keepNext/>
              <w:keepLines/>
              <w:ind w:left="0"/>
              <w:rPr>
                <w:szCs w:val="18"/>
              </w:rPr>
            </w:pPr>
            <w:r w:rsidRPr="00D66B6C">
              <w:rPr>
                <w:szCs w:val="18"/>
              </w:rPr>
              <w:t>Where Applicable</w:t>
            </w:r>
          </w:p>
        </w:tc>
      </w:tr>
      <w:tr w:rsidR="007A161C" w:rsidRPr="00731093" w14:paraId="6890DCE9" w14:textId="77777777" w:rsidTr="00C46612">
        <w:tc>
          <w:tcPr>
            <w:tcW w:w="8630" w:type="dxa"/>
            <w:gridSpan w:val="2"/>
            <w:shd w:val="clear" w:color="auto" w:fill="D8D8D8"/>
          </w:tcPr>
          <w:p w14:paraId="706EDFE9"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559604E7" w14:textId="77777777" w:rsidTr="00C46612">
        <w:tc>
          <w:tcPr>
            <w:tcW w:w="4330" w:type="dxa"/>
            <w:shd w:val="clear" w:color="auto" w:fill="auto"/>
          </w:tcPr>
          <w:p w14:paraId="1877CCCF" w14:textId="77777777" w:rsidR="007A161C" w:rsidRPr="00D66B6C" w:rsidRDefault="007A161C" w:rsidP="00C46612">
            <w:pPr>
              <w:pStyle w:val="Level2Body"/>
              <w:keepNext/>
              <w:keepLines/>
              <w:ind w:left="0"/>
              <w:rPr>
                <w:szCs w:val="18"/>
              </w:rPr>
            </w:pPr>
            <w:r w:rsidRPr="00D66B6C">
              <w:rPr>
                <w:szCs w:val="18"/>
              </w:rPr>
              <w:t>Over Primary Insurance</w:t>
            </w:r>
            <w:r w:rsidRPr="00D66B6C">
              <w:rPr>
                <w:szCs w:val="18"/>
              </w:rPr>
              <w:tab/>
            </w:r>
          </w:p>
        </w:tc>
        <w:tc>
          <w:tcPr>
            <w:tcW w:w="4300" w:type="dxa"/>
            <w:shd w:val="clear" w:color="auto" w:fill="auto"/>
          </w:tcPr>
          <w:p w14:paraId="46F8E5D5" w14:textId="77777777" w:rsidR="007A161C" w:rsidRPr="00D66B6C" w:rsidRDefault="007A161C" w:rsidP="00C46612">
            <w:pPr>
              <w:pStyle w:val="Level2Body"/>
              <w:keepNext/>
              <w:keepLines/>
              <w:ind w:left="0"/>
              <w:rPr>
                <w:szCs w:val="18"/>
              </w:rPr>
            </w:pPr>
            <w:r w:rsidRPr="00D66B6C">
              <w:rPr>
                <w:szCs w:val="18"/>
              </w:rPr>
              <w:t>$5,000,000 per occurrence</w:t>
            </w:r>
          </w:p>
        </w:tc>
      </w:tr>
      <w:tr w:rsidR="007A161C" w:rsidRPr="00731093" w14:paraId="11AB6A0B" w14:textId="77777777" w:rsidTr="00C46612">
        <w:tc>
          <w:tcPr>
            <w:tcW w:w="4330" w:type="dxa"/>
            <w:shd w:val="clear" w:color="auto" w:fill="auto"/>
          </w:tcPr>
          <w:p w14:paraId="0327AF3F" w14:textId="77777777" w:rsidR="007A161C" w:rsidRPr="00D66B6C" w:rsidRDefault="007A161C" w:rsidP="00C46612">
            <w:pPr>
              <w:pStyle w:val="Level2Body"/>
              <w:keepNext/>
              <w:keepLines/>
              <w:ind w:left="0"/>
              <w:rPr>
                <w:b/>
              </w:rPr>
            </w:pPr>
            <w:r w:rsidRPr="00D66B6C">
              <w:t>Includes Non-Owned Disposal Sites</w:t>
            </w:r>
          </w:p>
        </w:tc>
        <w:tc>
          <w:tcPr>
            <w:tcW w:w="4300" w:type="dxa"/>
            <w:shd w:val="clear" w:color="auto" w:fill="auto"/>
          </w:tcPr>
          <w:p w14:paraId="247AAF7F" w14:textId="77777777" w:rsidR="007A161C" w:rsidRPr="00D66B6C" w:rsidRDefault="007A161C" w:rsidP="00504324">
            <w:pPr>
              <w:pStyle w:val="Level2Body"/>
              <w:keepNext/>
              <w:keepLines/>
              <w:rPr>
                <w:b/>
              </w:rPr>
            </w:pPr>
          </w:p>
        </w:tc>
      </w:tr>
      <w:tr w:rsidR="007A161C" w:rsidRPr="00731093" w14:paraId="12A00B6D" w14:textId="77777777" w:rsidTr="00C46612">
        <w:tc>
          <w:tcPr>
            <w:tcW w:w="8630" w:type="dxa"/>
            <w:gridSpan w:val="2"/>
            <w:shd w:val="clear" w:color="auto" w:fill="D8D8D8"/>
          </w:tcPr>
          <w:p w14:paraId="780FD660"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426E7EEB" w14:textId="77777777" w:rsidTr="00C46612">
        <w:tc>
          <w:tcPr>
            <w:tcW w:w="8630" w:type="dxa"/>
            <w:gridSpan w:val="2"/>
            <w:shd w:val="clear" w:color="auto" w:fill="auto"/>
          </w:tcPr>
          <w:p w14:paraId="20E31377" w14:textId="77777777" w:rsidR="007A161C" w:rsidRPr="00D66B6C" w:rsidRDefault="007A161C" w:rsidP="00C46612">
            <w:pPr>
              <w:pStyle w:val="Level2Body"/>
              <w:keepNext/>
              <w:keepLines/>
              <w:ind w:left="0"/>
            </w:pPr>
            <w:r w:rsidRPr="00D66B6C">
              <w:t>“Workers’ Compensation policy shall include a waiver of subrogation in favor of the State of Nebraska.”</w:t>
            </w:r>
          </w:p>
        </w:tc>
      </w:tr>
      <w:tr w:rsidR="007A161C" w:rsidRPr="00731093" w14:paraId="59E3DACA" w14:textId="77777777" w:rsidTr="00C46612">
        <w:tc>
          <w:tcPr>
            <w:tcW w:w="8630" w:type="dxa"/>
            <w:gridSpan w:val="2"/>
            <w:shd w:val="clear" w:color="auto" w:fill="D8D8D8"/>
          </w:tcPr>
          <w:p w14:paraId="2407CA2D"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561A1C5F" w14:textId="77777777" w:rsidTr="00C46612">
        <w:tc>
          <w:tcPr>
            <w:tcW w:w="8630" w:type="dxa"/>
            <w:gridSpan w:val="2"/>
            <w:shd w:val="clear" w:color="auto" w:fill="auto"/>
          </w:tcPr>
          <w:p w14:paraId="154D6B4D" w14:textId="77777777" w:rsidR="007A161C" w:rsidRPr="00D66B6C" w:rsidRDefault="007A161C" w:rsidP="00C46612">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42BF5994" w14:textId="77777777" w:rsidR="007A161C" w:rsidRDefault="007A161C" w:rsidP="007A161C">
      <w:pPr>
        <w:pStyle w:val="Level2Body"/>
        <w:rPr>
          <w:szCs w:val="18"/>
        </w:rPr>
      </w:pPr>
    </w:p>
    <w:p w14:paraId="41DC6047" w14:textId="77777777"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3E6651A5" w14:textId="77777777" w:rsidR="007A161C" w:rsidRPr="003763B4" w:rsidRDefault="007A161C" w:rsidP="007A161C">
      <w:pPr>
        <w:pStyle w:val="Level3Body"/>
      </w:pPr>
    </w:p>
    <w:p w14:paraId="7656F636" w14:textId="77777777" w:rsidR="007A161C" w:rsidRPr="003763B4" w:rsidRDefault="007A161C" w:rsidP="007A161C">
      <w:pPr>
        <w:pStyle w:val="Level3"/>
        <w:keepNext/>
        <w:keepLines/>
        <w:rPr>
          <w:rFonts w:cs="Arial"/>
          <w:b/>
          <w:szCs w:val="18"/>
        </w:rPr>
      </w:pPr>
      <w:r w:rsidRPr="003763B4">
        <w:rPr>
          <w:rFonts w:cs="Arial"/>
          <w:b/>
          <w:szCs w:val="18"/>
        </w:rPr>
        <w:t>EVIDENCE OF COVERAGE</w:t>
      </w:r>
    </w:p>
    <w:p w14:paraId="01307C91"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C277F66" w14:textId="77777777" w:rsidR="007A161C" w:rsidRDefault="007A161C" w:rsidP="007A161C">
      <w:pPr>
        <w:pStyle w:val="Level3Body"/>
        <w:keepNext/>
        <w:keepLines/>
        <w:rPr>
          <w:rFonts w:cs="Arial"/>
          <w:szCs w:val="18"/>
        </w:rPr>
      </w:pPr>
    </w:p>
    <w:p w14:paraId="524F32CA" w14:textId="77777777" w:rsidR="001B7996" w:rsidRPr="00461FF6" w:rsidRDefault="001B7996" w:rsidP="001B7996">
      <w:pPr>
        <w:pStyle w:val="Level3Body"/>
        <w:keepNext/>
        <w:keepLines/>
      </w:pPr>
      <w:r w:rsidRPr="00461FF6">
        <w:t>DHHS</w:t>
      </w:r>
      <w:r>
        <w:t xml:space="preserve"> – Children and Family Services</w:t>
      </w:r>
    </w:p>
    <w:p w14:paraId="435C404E" w14:textId="77777777" w:rsidR="001B7996" w:rsidRPr="00F80B41" w:rsidRDefault="001B7996" w:rsidP="00F80B41">
      <w:pPr>
        <w:pStyle w:val="Level3Body"/>
      </w:pPr>
      <w:r w:rsidRPr="00F80B41">
        <w:t>Attn: Child Care and Development Fund Grant Specialist   </w:t>
      </w:r>
    </w:p>
    <w:p w14:paraId="451BD0C5" w14:textId="77777777" w:rsidR="001B7996" w:rsidRPr="00461FF6" w:rsidRDefault="001B7996" w:rsidP="001B7996">
      <w:pPr>
        <w:pStyle w:val="Level3Body"/>
        <w:keepNext/>
        <w:keepLines/>
      </w:pPr>
      <w:r w:rsidRPr="00461FF6">
        <w:t>5220 South 16</w:t>
      </w:r>
      <w:r w:rsidRPr="00F80B41">
        <w:t>th</w:t>
      </w:r>
      <w:r w:rsidRPr="00461FF6">
        <w:t xml:space="preserve"> Street</w:t>
      </w:r>
    </w:p>
    <w:p w14:paraId="5724E6A3" w14:textId="77777777" w:rsidR="001B7996" w:rsidRDefault="001B7996" w:rsidP="007A161C">
      <w:pPr>
        <w:pStyle w:val="Level3Body"/>
      </w:pPr>
      <w:r w:rsidRPr="00461FF6">
        <w:t>Lincoln, NE 68512</w:t>
      </w:r>
    </w:p>
    <w:p w14:paraId="3DB0E996" w14:textId="77777777" w:rsidR="007A161C" w:rsidRPr="003763B4" w:rsidRDefault="007A161C" w:rsidP="007A161C">
      <w:pPr>
        <w:pStyle w:val="Level3Body"/>
        <w:rPr>
          <w:rFonts w:cs="Arial"/>
          <w:szCs w:val="18"/>
        </w:rPr>
      </w:pPr>
    </w:p>
    <w:p w14:paraId="46FDE853"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15C680E9" w14:textId="77777777" w:rsidR="007A161C" w:rsidRPr="003763B4" w:rsidRDefault="007A161C" w:rsidP="007A161C">
      <w:pPr>
        <w:pStyle w:val="Level3Body"/>
        <w:rPr>
          <w:rFonts w:cs="Arial"/>
          <w:szCs w:val="18"/>
        </w:rPr>
      </w:pPr>
    </w:p>
    <w:p w14:paraId="7B4C2C6E"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451643C" w14:textId="77777777" w:rsidR="007A161C" w:rsidRDefault="007A161C" w:rsidP="007A161C">
      <w:pPr>
        <w:pStyle w:val="Level3Body"/>
        <w:rPr>
          <w:rFonts w:cs="Arial"/>
          <w:szCs w:val="18"/>
        </w:rPr>
      </w:pPr>
    </w:p>
    <w:p w14:paraId="317F1768" w14:textId="77777777" w:rsidR="007A161C" w:rsidRPr="005E0530" w:rsidRDefault="007A161C" w:rsidP="007A161C">
      <w:pPr>
        <w:pStyle w:val="Level3"/>
        <w:rPr>
          <w:b/>
          <w:bCs/>
        </w:rPr>
      </w:pPr>
      <w:r w:rsidRPr="005E0530">
        <w:rPr>
          <w:b/>
          <w:bCs/>
        </w:rPr>
        <w:t>DEVIATIONS</w:t>
      </w:r>
    </w:p>
    <w:p w14:paraId="73B1C0CD"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053E7861" w14:textId="77777777" w:rsidR="00761444" w:rsidRPr="002B2CFA" w:rsidRDefault="00761444" w:rsidP="002B2CFA">
      <w:pPr>
        <w:pStyle w:val="Level3Body"/>
      </w:pPr>
    </w:p>
    <w:p w14:paraId="489CD71D" w14:textId="77777777" w:rsidR="00761444" w:rsidRPr="003763B4" w:rsidRDefault="00761444" w:rsidP="00D83826">
      <w:pPr>
        <w:pStyle w:val="Level2"/>
      </w:pPr>
      <w:bookmarkStart w:id="226" w:name="_Toc5184050"/>
      <w:r w:rsidRPr="003763B4">
        <w:lastRenderedPageBreak/>
        <w:t>ANTITRUST</w:t>
      </w:r>
      <w:bookmarkEnd w:id="226"/>
    </w:p>
    <w:p w14:paraId="43F53E0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69A3833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58E80F" w14:textId="77777777" w:rsidR="00761444" w:rsidRPr="00D83826" w:rsidRDefault="00761444"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7CB61AA" w14:textId="77777777" w:rsidR="00761444" w:rsidRPr="00D83826" w:rsidRDefault="00761444"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06E84E8" w14:textId="77777777" w:rsidR="00761444" w:rsidRPr="00D83826" w:rsidRDefault="00761444"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AEDA36D"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3077871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ED76B3" w14:textId="77777777" w:rsidR="00761444" w:rsidRPr="003763B4" w:rsidRDefault="00761444" w:rsidP="00D83826">
            <w:pPr>
              <w:keepNext/>
              <w:keepLines/>
            </w:pPr>
          </w:p>
          <w:p w14:paraId="70EF80D3" w14:textId="77777777" w:rsidR="00761444" w:rsidRPr="003763B4" w:rsidRDefault="00761444" w:rsidP="00D83826">
            <w:pPr>
              <w:keepNext/>
              <w:keepLines/>
            </w:pPr>
          </w:p>
          <w:p w14:paraId="2F2E09A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350DD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6066C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53447E"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485633A" w14:textId="77777777" w:rsidR="00761444" w:rsidRPr="003763B4" w:rsidRDefault="00761444" w:rsidP="00761444">
      <w:pPr>
        <w:pStyle w:val="Level2Body"/>
        <w:rPr>
          <w:rFonts w:cs="Arial"/>
          <w:szCs w:val="18"/>
        </w:rPr>
      </w:pPr>
    </w:p>
    <w:p w14:paraId="3C3C8FEC"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A6A2147" w14:textId="77777777" w:rsidR="00761444" w:rsidRPr="003763B4" w:rsidRDefault="00761444" w:rsidP="00761444">
      <w:pPr>
        <w:pStyle w:val="Level2Body"/>
        <w:rPr>
          <w:rFonts w:cs="Arial"/>
          <w:szCs w:val="18"/>
        </w:rPr>
      </w:pPr>
    </w:p>
    <w:p w14:paraId="548BAB1C" w14:textId="77777777" w:rsidR="00761444" w:rsidRPr="003763B4" w:rsidRDefault="00761444" w:rsidP="00D83826">
      <w:pPr>
        <w:pStyle w:val="Level2"/>
      </w:pPr>
      <w:bookmarkStart w:id="227" w:name="_Toc5184051"/>
      <w:r w:rsidRPr="003763B4">
        <w:t>CONFLICT OF INTEREST</w:t>
      </w:r>
      <w:bookmarkEnd w:id="227"/>
      <w:r w:rsidRPr="003763B4">
        <w:t xml:space="preserve"> </w:t>
      </w:r>
    </w:p>
    <w:p w14:paraId="0D303701" w14:textId="5CBDA062" w:rsidR="00761444"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17DCBD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BACF13" w14:textId="77777777" w:rsidR="00761444" w:rsidRPr="00D83826" w:rsidRDefault="00761444"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2A6B7BC" w14:textId="77777777" w:rsidR="00761444" w:rsidRPr="00D83826" w:rsidRDefault="00761444"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E38B1A" w14:textId="77777777" w:rsidR="00761444" w:rsidRPr="00D83826" w:rsidRDefault="00761444"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45C3C30"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1C82E68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00C440" w14:textId="77777777" w:rsidR="00761444" w:rsidRPr="003763B4" w:rsidRDefault="00761444" w:rsidP="00D83826">
            <w:pPr>
              <w:keepNext/>
              <w:keepLines/>
            </w:pPr>
          </w:p>
          <w:p w14:paraId="3275B55A"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BAF8F6"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EDE93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18690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4D365FE" w14:textId="77777777" w:rsidR="00761444" w:rsidRPr="00514090" w:rsidRDefault="00761444" w:rsidP="00514090">
      <w:pPr>
        <w:pStyle w:val="Level2Body"/>
      </w:pPr>
    </w:p>
    <w:p w14:paraId="1CFCB903"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2652659C" w14:textId="77777777" w:rsidR="00761444" w:rsidRPr="002B2CFA" w:rsidRDefault="00761444" w:rsidP="002B2CFA">
      <w:pPr>
        <w:pStyle w:val="Level2Body"/>
      </w:pPr>
    </w:p>
    <w:p w14:paraId="4210CA05"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1922EC13" w14:textId="77777777" w:rsidR="00761444" w:rsidRPr="002B2CFA" w:rsidRDefault="00761444" w:rsidP="002B2CFA">
      <w:pPr>
        <w:pStyle w:val="Level2Body"/>
      </w:pPr>
    </w:p>
    <w:p w14:paraId="6BC7489A"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57392285" w14:textId="77777777" w:rsidR="00FD2F31" w:rsidRPr="002B2CFA" w:rsidRDefault="00FD2F31" w:rsidP="002B2CFA">
      <w:pPr>
        <w:pStyle w:val="Level2Body"/>
      </w:pPr>
    </w:p>
    <w:p w14:paraId="45EE3BC8"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5F783DF9" w14:textId="77777777" w:rsidR="008C1AFE" w:rsidRPr="002B2CFA" w:rsidRDefault="008C1AFE" w:rsidP="002B2CFA">
      <w:pPr>
        <w:pStyle w:val="Level2Body"/>
      </w:pPr>
    </w:p>
    <w:p w14:paraId="22EE5CE4" w14:textId="14D30ACF" w:rsidR="00761444" w:rsidRPr="003A0AFA" w:rsidRDefault="00761444" w:rsidP="006F0379">
      <w:pPr>
        <w:pStyle w:val="Level2"/>
      </w:pPr>
      <w:bookmarkStart w:id="228" w:name="_Toc5184052"/>
      <w:r w:rsidRPr="003763B4">
        <w:t>STATE PROPERTY</w:t>
      </w:r>
      <w:bookmarkEnd w:id="228"/>
      <w:r w:rsidR="002159B8">
        <w:t xml:space="preserve"> </w:t>
      </w:r>
    </w:p>
    <w:p w14:paraId="6459DFB2" w14:textId="40713FEC" w:rsidR="002159B8" w:rsidRPr="00514090" w:rsidRDefault="002159B8" w:rsidP="007850BD">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761444" w:rsidRPr="003763B4" w14:paraId="19A2FE71" w14:textId="77777777" w:rsidTr="002159B8">
        <w:tc>
          <w:tcPr>
            <w:tcW w:w="900" w:type="dxa"/>
            <w:shd w:val="clear" w:color="auto" w:fill="D9D9D9"/>
          </w:tcPr>
          <w:p w14:paraId="7B5C018C" w14:textId="77777777" w:rsidR="00761444" w:rsidRPr="00D83826" w:rsidRDefault="00761444" w:rsidP="008E315E">
            <w:pPr>
              <w:jc w:val="left"/>
              <w:rPr>
                <w:rStyle w:val="Glossary-Bold"/>
              </w:rPr>
            </w:pPr>
            <w:r w:rsidRPr="00D83826">
              <w:rPr>
                <w:rStyle w:val="Glossary-Bold"/>
              </w:rPr>
              <w:t>Accept (Initial)</w:t>
            </w:r>
          </w:p>
        </w:tc>
        <w:tc>
          <w:tcPr>
            <w:tcW w:w="907" w:type="dxa"/>
            <w:shd w:val="clear" w:color="auto" w:fill="D9D9D9"/>
          </w:tcPr>
          <w:p w14:paraId="13B4560B" w14:textId="77777777" w:rsidR="00761444" w:rsidRPr="00D83826" w:rsidRDefault="00761444" w:rsidP="008E315E">
            <w:pPr>
              <w:jc w:val="left"/>
              <w:rPr>
                <w:rStyle w:val="Glossary-Bold"/>
              </w:rPr>
            </w:pPr>
            <w:r w:rsidRPr="00D83826">
              <w:rPr>
                <w:rStyle w:val="Glossary-Bold"/>
              </w:rPr>
              <w:t>Reject (Initial)</w:t>
            </w:r>
          </w:p>
        </w:tc>
        <w:tc>
          <w:tcPr>
            <w:tcW w:w="1892" w:type="dxa"/>
            <w:shd w:val="clear" w:color="auto" w:fill="D9D9D9"/>
          </w:tcPr>
          <w:p w14:paraId="085592FB" w14:textId="77777777" w:rsidR="00761444" w:rsidRPr="00D83826" w:rsidRDefault="00761444" w:rsidP="008E315E">
            <w:pPr>
              <w:pStyle w:val="Level1Body"/>
              <w:jc w:val="left"/>
              <w:rPr>
                <w:rStyle w:val="Glossary-Bold"/>
              </w:rPr>
            </w:pPr>
            <w:r w:rsidRPr="00514090">
              <w:rPr>
                <w:rStyle w:val="Glossary-Bold"/>
              </w:rPr>
              <w:t>Reject &amp; Provide Alternative within RFP Response (Initial)</w:t>
            </w:r>
          </w:p>
        </w:tc>
        <w:tc>
          <w:tcPr>
            <w:tcW w:w="6568" w:type="dxa"/>
            <w:shd w:val="clear" w:color="auto" w:fill="D9D9D9"/>
          </w:tcPr>
          <w:p w14:paraId="55F45663" w14:textId="77777777" w:rsidR="00761444" w:rsidRPr="00D83826" w:rsidRDefault="00761444" w:rsidP="00D83826">
            <w:pPr>
              <w:rPr>
                <w:rStyle w:val="Glossary-Bold"/>
              </w:rPr>
            </w:pPr>
            <w:r w:rsidRPr="00D83826">
              <w:rPr>
                <w:rStyle w:val="Glossary-Bold"/>
              </w:rPr>
              <w:t>NOTES/COMMENTS:</w:t>
            </w:r>
          </w:p>
        </w:tc>
      </w:tr>
      <w:tr w:rsidR="00761444" w:rsidRPr="003763B4" w14:paraId="7DF843A6" w14:textId="77777777" w:rsidTr="002159B8">
        <w:trPr>
          <w:trHeight w:val="493"/>
        </w:trPr>
        <w:tc>
          <w:tcPr>
            <w:tcW w:w="900" w:type="dxa"/>
            <w:shd w:val="clear" w:color="auto" w:fill="auto"/>
          </w:tcPr>
          <w:p w14:paraId="1D07ECCD" w14:textId="77777777" w:rsidR="00761444" w:rsidRPr="003763B4" w:rsidRDefault="00761444" w:rsidP="00D83826"/>
          <w:p w14:paraId="54142D58" w14:textId="77777777" w:rsidR="00761444" w:rsidRPr="003763B4" w:rsidRDefault="00761444" w:rsidP="006A47AF">
            <w:pPr>
              <w:pStyle w:val="Level1Body"/>
              <w:rPr>
                <w:rFonts w:cs="Arial"/>
                <w:b/>
                <w:szCs w:val="18"/>
              </w:rPr>
            </w:pPr>
          </w:p>
        </w:tc>
        <w:tc>
          <w:tcPr>
            <w:tcW w:w="907" w:type="dxa"/>
            <w:shd w:val="clear" w:color="auto" w:fill="auto"/>
          </w:tcPr>
          <w:p w14:paraId="251C5DA4" w14:textId="77777777" w:rsidR="00761444" w:rsidRPr="003763B4" w:rsidRDefault="00761444" w:rsidP="006A47AF">
            <w:pPr>
              <w:pStyle w:val="Level1Body"/>
              <w:rPr>
                <w:rFonts w:cs="Arial"/>
                <w:b/>
                <w:szCs w:val="18"/>
              </w:rPr>
            </w:pPr>
          </w:p>
        </w:tc>
        <w:tc>
          <w:tcPr>
            <w:tcW w:w="1892" w:type="dxa"/>
            <w:shd w:val="clear" w:color="auto" w:fill="auto"/>
          </w:tcPr>
          <w:p w14:paraId="4C4119CB" w14:textId="77777777" w:rsidR="00761444" w:rsidRPr="003763B4" w:rsidRDefault="00761444" w:rsidP="006A47AF">
            <w:pPr>
              <w:pStyle w:val="Level1Body"/>
              <w:rPr>
                <w:rFonts w:cs="Arial"/>
                <w:b/>
                <w:szCs w:val="18"/>
              </w:rPr>
            </w:pPr>
          </w:p>
        </w:tc>
        <w:tc>
          <w:tcPr>
            <w:tcW w:w="6568" w:type="dxa"/>
            <w:shd w:val="clear" w:color="auto" w:fill="auto"/>
          </w:tcPr>
          <w:p w14:paraId="788769F1"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0E31AB29" w14:textId="2CDEA68A" w:rsidR="002159B8" w:rsidRPr="00514090" w:rsidRDefault="002159B8" w:rsidP="00514090">
      <w:pPr>
        <w:pStyle w:val="Level2Body"/>
      </w:pPr>
    </w:p>
    <w:p w14:paraId="45584A0B"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671D5D90" w14:textId="77777777" w:rsidR="00761444" w:rsidRPr="002B2CFA" w:rsidRDefault="00761444" w:rsidP="002B2CFA">
      <w:pPr>
        <w:pStyle w:val="Level2Body"/>
      </w:pPr>
    </w:p>
    <w:p w14:paraId="6C9B47C9" w14:textId="77777777" w:rsidR="00761444" w:rsidRDefault="00761444" w:rsidP="000E30E2">
      <w:pPr>
        <w:pStyle w:val="Level2"/>
      </w:pPr>
      <w:bookmarkStart w:id="229" w:name="_Toc5184053"/>
      <w:r w:rsidRPr="003763B4">
        <w:t>SITE RULES AND REGULATIONS</w:t>
      </w:r>
      <w:bookmarkEnd w:id="229"/>
      <w:r w:rsidRPr="003763B4">
        <w:t xml:space="preserve"> </w:t>
      </w:r>
    </w:p>
    <w:p w14:paraId="1C1DC822" w14:textId="77777777" w:rsidR="00972534" w:rsidRPr="003763B4" w:rsidRDefault="00972534" w:rsidP="007850BD">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B0CBD5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937939" w14:textId="77777777" w:rsidR="00761444" w:rsidRPr="00D83826" w:rsidRDefault="00761444"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D9E5460" w14:textId="77777777" w:rsidR="00761444" w:rsidRPr="00D83826" w:rsidRDefault="00761444"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17CA75" w14:textId="77777777" w:rsidR="00761444" w:rsidRPr="00D83826" w:rsidRDefault="00761444"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1BEAD58"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6D61113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C8B189" w14:textId="77777777" w:rsidR="00761444" w:rsidRPr="003763B4" w:rsidRDefault="00761444" w:rsidP="00D83826">
            <w:pPr>
              <w:keepNext/>
              <w:keepLines/>
            </w:pPr>
          </w:p>
          <w:p w14:paraId="384FA312"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22FBC42"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561E32"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D1456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FDEEBE9" w14:textId="77777777" w:rsidR="00761444" w:rsidRPr="00514090" w:rsidRDefault="00761444" w:rsidP="00D83826">
      <w:pPr>
        <w:pStyle w:val="Level2Body"/>
        <w:keepNext/>
        <w:keepLines/>
      </w:pPr>
    </w:p>
    <w:p w14:paraId="660D1DA3" w14:textId="77777777" w:rsidR="00761444" w:rsidRPr="002B2CFA"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 xml:space="preserve">m on-site work outside of the daily operational hours set forth by the State, it must make arrangements with the State to ensure access to the facility and </w:t>
      </w:r>
      <w:r w:rsidRPr="002B2CFA">
        <w:lastRenderedPageBreak/>
        <w:t>the equipment has been arranged.  No additional payment will be made by the State on the basis of lack of access, unless the State fails to provide access as agreed to in writing between the State and the Contractor.</w:t>
      </w:r>
    </w:p>
    <w:p w14:paraId="2036E7CF" w14:textId="77777777" w:rsidR="00761444" w:rsidRPr="002B2CFA" w:rsidRDefault="00761444" w:rsidP="002B2CFA">
      <w:pPr>
        <w:pStyle w:val="Level2Body"/>
      </w:pPr>
    </w:p>
    <w:p w14:paraId="7567B1C2" w14:textId="77777777" w:rsidR="00CE5CB4" w:rsidRPr="003763B4" w:rsidRDefault="008C1AFE" w:rsidP="00D83826">
      <w:pPr>
        <w:pStyle w:val="Level2"/>
      </w:pPr>
      <w:bookmarkStart w:id="230" w:name="_Toc5184054"/>
      <w:r w:rsidRPr="003763B4">
        <w:t>ADVERTISING</w:t>
      </w:r>
      <w:bookmarkEnd w:id="230"/>
      <w:r w:rsidRPr="003763B4">
        <w:t xml:space="preserve"> </w:t>
      </w:r>
    </w:p>
    <w:p w14:paraId="261B5D35"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30C07C4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2D38C4E" w14:textId="77777777" w:rsidR="000F23D8" w:rsidRPr="00D83826" w:rsidRDefault="000F23D8"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BA3BD8" w14:textId="77777777" w:rsidR="000F23D8" w:rsidRPr="00D83826" w:rsidRDefault="000F23D8"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B968717" w14:textId="77777777" w:rsidR="000F23D8" w:rsidRPr="00D83826" w:rsidRDefault="000F23D8"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C961FA"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1BB909E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6C7C11" w14:textId="77777777" w:rsidR="000F23D8" w:rsidRPr="003763B4" w:rsidRDefault="000F23D8" w:rsidP="00D83826">
            <w:pPr>
              <w:keepNext/>
              <w:keepLines/>
            </w:pPr>
          </w:p>
          <w:p w14:paraId="53E094EE"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BE58DB"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63C710"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D8942A"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24BE3D30" w14:textId="77777777" w:rsidR="00A85D2A" w:rsidRPr="00514090" w:rsidRDefault="00A85D2A" w:rsidP="00514090">
      <w:pPr>
        <w:pStyle w:val="Level2Body"/>
      </w:pPr>
    </w:p>
    <w:p w14:paraId="313E127C"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3557F3CB" w14:textId="77777777" w:rsidR="008C1AFE" w:rsidRPr="002B2CFA" w:rsidRDefault="008C1AFE" w:rsidP="002B2CFA">
      <w:pPr>
        <w:pStyle w:val="Level2Body"/>
      </w:pPr>
      <w:bookmarkStart w:id="231" w:name="_Toc200361369"/>
      <w:bookmarkStart w:id="232" w:name="_Toc205105401"/>
      <w:bookmarkStart w:id="233" w:name="_Toc205112201"/>
      <w:bookmarkStart w:id="234" w:name="_Toc205263636"/>
      <w:bookmarkStart w:id="235" w:name="_Toc205264306"/>
      <w:bookmarkStart w:id="236" w:name="_Toc205264421"/>
      <w:bookmarkStart w:id="237" w:name="_Toc205264536"/>
      <w:bookmarkStart w:id="238" w:name="_Toc205264649"/>
      <w:bookmarkStart w:id="239" w:name="_Toc205264762"/>
      <w:bookmarkStart w:id="240" w:name="_Toc205264876"/>
      <w:bookmarkStart w:id="241" w:name="_Toc205265440"/>
      <w:bookmarkEnd w:id="231"/>
      <w:bookmarkEnd w:id="232"/>
      <w:bookmarkEnd w:id="233"/>
      <w:bookmarkEnd w:id="234"/>
      <w:bookmarkEnd w:id="235"/>
      <w:bookmarkEnd w:id="236"/>
      <w:bookmarkEnd w:id="237"/>
      <w:bookmarkEnd w:id="238"/>
      <w:bookmarkEnd w:id="239"/>
      <w:bookmarkEnd w:id="240"/>
      <w:bookmarkEnd w:id="241"/>
    </w:p>
    <w:p w14:paraId="0A3076EF" w14:textId="77777777" w:rsidR="00D00AD0" w:rsidRPr="003763B4" w:rsidRDefault="00D00AD0" w:rsidP="00D83826">
      <w:pPr>
        <w:pStyle w:val="Level2"/>
      </w:pPr>
      <w:bookmarkStart w:id="242" w:name="_Toc77760669"/>
      <w:bookmarkStart w:id="243" w:name="_Toc5184055"/>
      <w:r w:rsidRPr="003763B4">
        <w:t>NEBRASKA TECHNOLOGY ACCESS STANDARDS</w:t>
      </w:r>
      <w:bookmarkEnd w:id="242"/>
      <w:r w:rsidR="004C7F17">
        <w:t xml:space="preserve"> (Statutory)</w:t>
      </w:r>
      <w:bookmarkEnd w:id="243"/>
    </w:p>
    <w:p w14:paraId="004F6D8B" w14:textId="77777777" w:rsidR="00D00AD0" w:rsidRPr="002B2CFA" w:rsidRDefault="00D00AD0" w:rsidP="00514090">
      <w:pPr>
        <w:pStyle w:val="Level2Body"/>
      </w:pPr>
      <w:r w:rsidRPr="003763B4">
        <w:t xml:space="preserve">Contractor shall review the Nebraska Technology Access Standards, found at </w:t>
      </w:r>
      <w:hyperlink r:id="rId31"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022A2240" w14:textId="77777777" w:rsidR="00D00AD0" w:rsidRPr="002B2CFA" w:rsidRDefault="00D00AD0" w:rsidP="002B2CFA">
      <w:pPr>
        <w:pStyle w:val="Level2Body"/>
      </w:pPr>
    </w:p>
    <w:p w14:paraId="25709FEF" w14:textId="77777777" w:rsidR="00D00AD0" w:rsidRPr="003763B4" w:rsidRDefault="00D00AD0" w:rsidP="00D83826">
      <w:pPr>
        <w:pStyle w:val="Level2"/>
      </w:pPr>
      <w:bookmarkStart w:id="244" w:name="_Toc5184056"/>
      <w:r w:rsidRPr="003763B4">
        <w:t>DISASTER RECOVERY/BACK UP PLAN</w:t>
      </w:r>
      <w:bookmarkEnd w:id="244"/>
    </w:p>
    <w:p w14:paraId="6CB45BE4"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7A5E72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36301A" w14:textId="77777777" w:rsidR="00D00AD0" w:rsidRPr="00D83826" w:rsidRDefault="00D00AD0"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FE037D3" w14:textId="77777777" w:rsidR="00D00AD0" w:rsidRPr="00D83826" w:rsidRDefault="00D00AD0"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7CA8673" w14:textId="77777777" w:rsidR="00D00AD0" w:rsidRPr="00D83826" w:rsidRDefault="00D00AD0"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F94B9B9"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69D1F7B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A13082" w14:textId="77777777" w:rsidR="00D00AD0" w:rsidRPr="003763B4" w:rsidRDefault="00D00AD0" w:rsidP="00D83826">
            <w:pPr>
              <w:keepNext/>
              <w:keepLines/>
            </w:pPr>
          </w:p>
          <w:p w14:paraId="2CCEE2AA"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A5BE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04F6C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7BF0CE"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719CC87" w14:textId="77777777" w:rsidR="00D00AD0" w:rsidRPr="00514090" w:rsidRDefault="00D00AD0" w:rsidP="00514090">
      <w:pPr>
        <w:pStyle w:val="Level2Body"/>
      </w:pPr>
    </w:p>
    <w:p w14:paraId="73C819BA"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5E8FE7BC" w14:textId="77777777" w:rsidR="00D00AD0" w:rsidRPr="002B2CFA" w:rsidRDefault="00D00AD0" w:rsidP="002B2CFA">
      <w:pPr>
        <w:pStyle w:val="Level2Body"/>
      </w:pPr>
    </w:p>
    <w:p w14:paraId="51B9F82E" w14:textId="77777777" w:rsidR="00D00AD0" w:rsidRPr="003763B4" w:rsidRDefault="00D00AD0" w:rsidP="00D83826">
      <w:pPr>
        <w:pStyle w:val="Level2"/>
      </w:pPr>
      <w:bookmarkStart w:id="245" w:name="_Toc5184057"/>
      <w:r w:rsidRPr="003763B4">
        <w:t>DRUG POLICY</w:t>
      </w:r>
      <w:bookmarkEnd w:id="245"/>
    </w:p>
    <w:p w14:paraId="6672D13A" w14:textId="77777777" w:rsidR="00D00AD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7B5932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D19A13" w14:textId="77777777" w:rsidR="00D00AD0" w:rsidRPr="00D83826" w:rsidRDefault="00D00AD0"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D10BC58" w14:textId="77777777" w:rsidR="00D00AD0" w:rsidRPr="00D83826" w:rsidRDefault="00D00AD0"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1655F6" w14:textId="77777777" w:rsidR="00D00AD0" w:rsidRPr="00D83826" w:rsidRDefault="00D00AD0"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EC779C" w14:textId="77777777" w:rsidR="00D00AD0" w:rsidRPr="00D83826" w:rsidRDefault="00D00AD0" w:rsidP="00D83826">
            <w:pPr>
              <w:rPr>
                <w:rStyle w:val="Glossary-Bold"/>
              </w:rPr>
            </w:pPr>
            <w:r w:rsidRPr="00D83826">
              <w:rPr>
                <w:rStyle w:val="Glossary-Bold"/>
              </w:rPr>
              <w:t>NOTES/COMMENTS:</w:t>
            </w:r>
          </w:p>
        </w:tc>
      </w:tr>
      <w:tr w:rsidR="00D00AD0" w:rsidRPr="003763B4" w14:paraId="0994723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DC4120" w14:textId="77777777" w:rsidR="00D00AD0" w:rsidRPr="003763B4" w:rsidRDefault="00D00AD0" w:rsidP="00D83826"/>
          <w:p w14:paraId="3BBB344E"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5959"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BA69F8"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80499A"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EED5BBA" w14:textId="77777777" w:rsidR="00D00AD0" w:rsidRDefault="00D00AD0" w:rsidP="00514090">
      <w:pPr>
        <w:pStyle w:val="Level2Body"/>
      </w:pPr>
    </w:p>
    <w:p w14:paraId="12E4C291"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6D08FFE7" w14:textId="77777777" w:rsidR="00076A8A" w:rsidRPr="00D00AD0" w:rsidRDefault="008C3187" w:rsidP="00D83826">
      <w:pPr>
        <w:pStyle w:val="Level1"/>
        <w:rPr>
          <w:rFonts w:cs="Arial"/>
          <w:szCs w:val="18"/>
        </w:rPr>
      </w:pPr>
      <w:r>
        <w:br w:type="page"/>
      </w:r>
      <w:bookmarkStart w:id="246" w:name="_Toc5184058"/>
      <w:r w:rsidR="00D00AD0">
        <w:lastRenderedPageBreak/>
        <w:t>PAYMENT</w:t>
      </w:r>
      <w:bookmarkEnd w:id="246"/>
    </w:p>
    <w:p w14:paraId="0D4E28D9" w14:textId="77777777" w:rsidR="00485691" w:rsidRPr="003763B4" w:rsidRDefault="00485691" w:rsidP="00D83826">
      <w:pPr>
        <w:pStyle w:val="Level1Body"/>
      </w:pPr>
    </w:p>
    <w:p w14:paraId="0A81BDEA" w14:textId="77777777" w:rsidR="006C06F4" w:rsidRPr="003763B4" w:rsidRDefault="008C1AFE" w:rsidP="00D83826">
      <w:pPr>
        <w:pStyle w:val="Level2"/>
      </w:pPr>
      <w:bookmarkStart w:id="247" w:name="_Toc5184059"/>
      <w:r w:rsidRPr="003763B4">
        <w:t>PROHIBITION AGAINST ADVANCE PAYMENT</w:t>
      </w:r>
      <w:r w:rsidR="00EB4E7B">
        <w:t xml:space="preserve"> (Statutory)</w:t>
      </w:r>
      <w:bookmarkEnd w:id="247"/>
    </w:p>
    <w:p w14:paraId="2E5F6C83"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1DD2A167" w14:textId="77777777" w:rsidR="00D00AD0" w:rsidRPr="002B2CFA" w:rsidRDefault="00D00AD0" w:rsidP="002B2CFA">
      <w:pPr>
        <w:pStyle w:val="Level2Body"/>
      </w:pPr>
    </w:p>
    <w:p w14:paraId="3486AEA8" w14:textId="79E22728" w:rsidR="00D00AD0" w:rsidRDefault="00D00AD0" w:rsidP="00D83826">
      <w:pPr>
        <w:pStyle w:val="Level2"/>
        <w:numPr>
          <w:ilvl w:val="1"/>
          <w:numId w:val="39"/>
        </w:numPr>
      </w:pPr>
      <w:bookmarkStart w:id="248" w:name="_Toc5184060"/>
      <w:r w:rsidRPr="003763B4">
        <w:t xml:space="preserve">TAXES </w:t>
      </w:r>
      <w:r w:rsidR="00FB6C44">
        <w:t>(Statutory)</w:t>
      </w:r>
      <w:bookmarkEnd w:id="248"/>
    </w:p>
    <w:p w14:paraId="12174288" w14:textId="77777777" w:rsidR="003F0A30" w:rsidRDefault="003F0A30" w:rsidP="0028666A">
      <w:pPr>
        <w:pStyle w:val="Level2Body"/>
        <w:rPr>
          <w:rFonts w:cs="Arial"/>
          <w:szCs w:val="18"/>
        </w:rPr>
      </w:pPr>
    </w:p>
    <w:p w14:paraId="2DE72C63" w14:textId="40D04C98"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189EA523" w14:textId="77777777" w:rsidR="0017237F" w:rsidRPr="003763B4" w:rsidRDefault="0017237F" w:rsidP="0028666A">
      <w:pPr>
        <w:pStyle w:val="Level2Body"/>
        <w:rPr>
          <w:rFonts w:cs="Arial"/>
          <w:szCs w:val="18"/>
        </w:rPr>
      </w:pPr>
    </w:p>
    <w:p w14:paraId="1931FB05" w14:textId="77777777" w:rsidR="00D00AD0" w:rsidRPr="003763B4" w:rsidRDefault="00D00AD0" w:rsidP="00D83826">
      <w:pPr>
        <w:pStyle w:val="Level2"/>
      </w:pPr>
      <w:bookmarkStart w:id="249" w:name="_Toc5184061"/>
      <w:r w:rsidRPr="003763B4">
        <w:t>INVOICES</w:t>
      </w:r>
      <w:bookmarkEnd w:id="249"/>
      <w:r w:rsidRPr="003763B4">
        <w:t xml:space="preserve"> </w:t>
      </w:r>
    </w:p>
    <w:p w14:paraId="2D77B759"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288990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C1A493" w14:textId="77777777" w:rsidR="00D00AD0" w:rsidRPr="00D83826" w:rsidRDefault="00D00AD0"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3D39409" w14:textId="77777777" w:rsidR="00D00AD0" w:rsidRPr="00D83826" w:rsidRDefault="00D00AD0"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E3080C" w14:textId="77777777" w:rsidR="00D00AD0" w:rsidRPr="00D83826" w:rsidRDefault="00D00AD0" w:rsidP="008E315E">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B861B1" w14:textId="77777777" w:rsidR="00D00AD0" w:rsidRPr="00D83826" w:rsidRDefault="00D00AD0" w:rsidP="00D83826">
            <w:pPr>
              <w:rPr>
                <w:rStyle w:val="Glossary-Bold"/>
              </w:rPr>
            </w:pPr>
            <w:r w:rsidRPr="00D83826">
              <w:rPr>
                <w:rStyle w:val="Glossary-Bold"/>
              </w:rPr>
              <w:t>NOTES/COMMENTS:</w:t>
            </w:r>
          </w:p>
        </w:tc>
      </w:tr>
      <w:tr w:rsidR="00D00AD0" w:rsidRPr="003763B4" w14:paraId="1A89953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6326DC" w14:textId="77777777" w:rsidR="00D00AD0" w:rsidRPr="003763B4" w:rsidRDefault="00D00AD0" w:rsidP="00D83826"/>
          <w:p w14:paraId="0FD6C228" w14:textId="77777777" w:rsidR="00D00AD0" w:rsidRPr="003763B4" w:rsidRDefault="00D00AD0" w:rsidP="00D83826"/>
          <w:p w14:paraId="3CE3324D"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0D8F8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485342"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AEF8BE"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B2D88E4" w14:textId="77777777" w:rsidR="00D00AD0" w:rsidRPr="00514090" w:rsidRDefault="00D00AD0" w:rsidP="00514090">
      <w:pPr>
        <w:pStyle w:val="Level2Body"/>
      </w:pPr>
    </w:p>
    <w:p w14:paraId="0CE9519F" w14:textId="77777777" w:rsidR="00D00AD0" w:rsidRPr="002B2CFA" w:rsidRDefault="00D00AD0" w:rsidP="002B2CFA">
      <w:pPr>
        <w:pStyle w:val="Level2Body"/>
      </w:pPr>
      <w:r w:rsidRPr="002B2CFA">
        <w:t>Invoices for payments must be submitted by the Contractor to the agency requesting the services with sufficient detail to support payment</w:t>
      </w:r>
      <w:r w:rsidR="001B7996">
        <w:t xml:space="preserve"> to </w:t>
      </w:r>
      <w:hyperlink r:id="rId32" w:history="1">
        <w:r w:rsidR="003A0AFA" w:rsidRPr="00C80CB5">
          <w:rPr>
            <w:rStyle w:val="Hyperlink"/>
            <w:sz w:val="18"/>
          </w:rPr>
          <w:t>dhhs.ccsubsidy@nebraska.gov</w:t>
        </w:r>
      </w:hyperlink>
      <w:r w:rsidR="003A0AFA">
        <w:t xml:space="preserve"> </w:t>
      </w:r>
      <w:hyperlink r:id="rId33" w:history="1"/>
      <w:r w:rsidR="001B7996">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6DECFC7A" w14:textId="77777777" w:rsidR="00D00AD0" w:rsidRPr="002B2CFA" w:rsidRDefault="00D00AD0" w:rsidP="002B2CFA">
      <w:pPr>
        <w:pStyle w:val="Level2Body"/>
      </w:pPr>
    </w:p>
    <w:p w14:paraId="379ECB9B" w14:textId="77777777" w:rsidR="00D00AD0" w:rsidRPr="003763B4" w:rsidRDefault="00D00AD0" w:rsidP="00D83826">
      <w:pPr>
        <w:pStyle w:val="Level2"/>
      </w:pPr>
      <w:bookmarkStart w:id="250" w:name="_Toc5184062"/>
      <w:r w:rsidRPr="003763B4">
        <w:t>INSPECTION AND APPROVAL</w:t>
      </w:r>
      <w:bookmarkEnd w:id="250"/>
      <w:r w:rsidRPr="003763B4">
        <w:t xml:space="preserve"> </w:t>
      </w:r>
    </w:p>
    <w:p w14:paraId="61F5D9BD"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1FB56F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AF1F19" w14:textId="77777777" w:rsidR="00D00AD0" w:rsidRPr="00D83826" w:rsidRDefault="00D00AD0"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C48CA16" w14:textId="77777777" w:rsidR="00D00AD0" w:rsidRPr="00D83826" w:rsidRDefault="00D00AD0"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F7D9D30" w14:textId="77777777" w:rsidR="00D00AD0" w:rsidRPr="00D83826" w:rsidRDefault="00D00AD0" w:rsidP="008E315E">
            <w:pPr>
              <w:pStyle w:val="Level1Body"/>
              <w:keepNext/>
              <w:keepLines/>
              <w:jc w:val="left"/>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1040331"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45A9C32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43948D" w14:textId="77777777" w:rsidR="00D00AD0" w:rsidRPr="003763B4" w:rsidRDefault="00D00AD0" w:rsidP="00D83826">
            <w:pPr>
              <w:keepNext/>
              <w:keepLines/>
            </w:pPr>
          </w:p>
          <w:p w14:paraId="35A6AAC2" w14:textId="77777777" w:rsidR="00D00AD0" w:rsidRPr="003763B4" w:rsidRDefault="00D00AD0" w:rsidP="00D83826">
            <w:pPr>
              <w:keepNext/>
              <w:keepLines/>
            </w:pPr>
          </w:p>
          <w:p w14:paraId="55F19D88"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35481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1A8FF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11BDC3"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CB146F4" w14:textId="77777777" w:rsidR="00D00AD0" w:rsidRPr="003763B4" w:rsidRDefault="00D00AD0" w:rsidP="00D00AD0">
      <w:pPr>
        <w:pStyle w:val="Level2Body"/>
        <w:rPr>
          <w:rFonts w:cs="Arial"/>
          <w:szCs w:val="18"/>
        </w:rPr>
      </w:pPr>
    </w:p>
    <w:p w14:paraId="57FBBB8E"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6F572A46" w14:textId="77777777" w:rsidR="009F6B22" w:rsidRPr="002B2CFA" w:rsidRDefault="009F6B22" w:rsidP="002B2CFA">
      <w:pPr>
        <w:pStyle w:val="Level2Body"/>
      </w:pPr>
    </w:p>
    <w:p w14:paraId="7DFDAAA6" w14:textId="77777777" w:rsidR="00D00AD0" w:rsidRPr="002B2CFA"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07889FD0" w14:textId="77777777" w:rsidR="00D00AD0" w:rsidRPr="002B2CFA" w:rsidRDefault="00D00AD0" w:rsidP="002B2CFA">
      <w:pPr>
        <w:pStyle w:val="Level2Body"/>
      </w:pPr>
    </w:p>
    <w:p w14:paraId="1F67ABA2" w14:textId="77777777" w:rsidR="00D00AD0" w:rsidRPr="003763B4" w:rsidRDefault="00D00AD0" w:rsidP="00D83826">
      <w:pPr>
        <w:pStyle w:val="Level2"/>
      </w:pPr>
      <w:bookmarkStart w:id="251" w:name="_Toc5184063"/>
      <w:r w:rsidRPr="003763B4">
        <w:t>PAYMENT</w:t>
      </w:r>
      <w:bookmarkEnd w:id="251"/>
      <w:r w:rsidRPr="003763B4">
        <w:t xml:space="preserve"> </w:t>
      </w:r>
    </w:p>
    <w:p w14:paraId="67301AC0"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22C0F2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B7F1ABB" w14:textId="77777777" w:rsidR="00D00AD0" w:rsidRPr="00D83826" w:rsidRDefault="00D00AD0"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6314FC1" w14:textId="77777777" w:rsidR="00D00AD0" w:rsidRPr="00D83826" w:rsidRDefault="00D00AD0"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CD4E17" w14:textId="77777777" w:rsidR="00D00AD0" w:rsidRPr="00D83826" w:rsidRDefault="00D00AD0"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B39C449" w14:textId="77777777" w:rsidR="00D00AD0" w:rsidRPr="00D83826" w:rsidRDefault="00D00AD0" w:rsidP="00D83826">
            <w:pPr>
              <w:rPr>
                <w:rStyle w:val="Glossary-Bold"/>
              </w:rPr>
            </w:pPr>
            <w:r w:rsidRPr="00D83826">
              <w:rPr>
                <w:rStyle w:val="Glossary-Bold"/>
              </w:rPr>
              <w:t>NOTES/COMMENTS:</w:t>
            </w:r>
          </w:p>
        </w:tc>
      </w:tr>
      <w:tr w:rsidR="00D00AD0" w:rsidRPr="003763B4" w14:paraId="4DD67E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4DC434" w14:textId="77777777" w:rsidR="00D00AD0" w:rsidRPr="003763B4" w:rsidRDefault="00D00AD0" w:rsidP="00D83826"/>
          <w:p w14:paraId="356CB67D" w14:textId="77777777" w:rsidR="00D00AD0" w:rsidRPr="003763B4" w:rsidRDefault="00D00AD0" w:rsidP="00D83826"/>
          <w:p w14:paraId="26A1AAB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1EBEAB"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856296"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2404B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8ADDBAA" w14:textId="77777777" w:rsidR="00D00AD0" w:rsidRPr="00514090" w:rsidRDefault="00D00AD0" w:rsidP="00514090">
      <w:pPr>
        <w:pStyle w:val="Level2Body"/>
      </w:pPr>
    </w:p>
    <w:p w14:paraId="00D0CBAC" w14:textId="77777777"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xml:space="preserve">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w:t>
      </w:r>
      <w:r w:rsidRPr="002B2CFA">
        <w:lastRenderedPageBreak/>
        <w:t>provided by the Contractor prior to the Effective Date</w:t>
      </w:r>
      <w:r w:rsidR="00E94404" w:rsidRPr="002B2CFA">
        <w:t xml:space="preserve"> of the contract</w:t>
      </w:r>
      <w:r w:rsidRPr="002B2CFA">
        <w:t>, and the Contractor hereby waives any claim or cause of action for any such services.</w:t>
      </w:r>
    </w:p>
    <w:p w14:paraId="652240D3" w14:textId="77777777" w:rsidR="001714C8" w:rsidRDefault="001714C8" w:rsidP="002B2CFA">
      <w:pPr>
        <w:pStyle w:val="Level2Body"/>
      </w:pPr>
    </w:p>
    <w:p w14:paraId="6E1DD975" w14:textId="66DA824B" w:rsidR="001714C8" w:rsidRDefault="001714C8" w:rsidP="00D83826">
      <w:pPr>
        <w:pStyle w:val="Level2"/>
      </w:pPr>
      <w:bookmarkStart w:id="252" w:name="_Toc5184064"/>
      <w:r>
        <w:t>LATE PAYMENT</w:t>
      </w:r>
      <w:r w:rsidR="00FB6C44">
        <w:t xml:space="preserve"> (Statutory)</w:t>
      </w:r>
      <w:bookmarkEnd w:id="252"/>
    </w:p>
    <w:p w14:paraId="0A2C5E02" w14:textId="17A1E64C"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31F39FB" w14:textId="77777777" w:rsidR="00F01CFC" w:rsidRPr="00D83826" w:rsidRDefault="00F01CFC" w:rsidP="00D83826">
      <w:pPr>
        <w:pStyle w:val="Level2Body"/>
      </w:pPr>
    </w:p>
    <w:p w14:paraId="4000486C" w14:textId="77777777" w:rsidR="00F01CFC" w:rsidRPr="003763B4" w:rsidRDefault="00F01CFC" w:rsidP="00D83826">
      <w:pPr>
        <w:pStyle w:val="Level2"/>
      </w:pPr>
      <w:bookmarkStart w:id="253" w:name="_Toc5184065"/>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53"/>
      <w:r w:rsidRPr="003763B4">
        <w:t xml:space="preserve"> </w:t>
      </w:r>
    </w:p>
    <w:p w14:paraId="65E722D6"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5CB9194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305025" w14:textId="77777777" w:rsidR="00F01CFC" w:rsidRPr="00D83826" w:rsidRDefault="00F01CFC" w:rsidP="008E315E">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B7F8491" w14:textId="77777777" w:rsidR="00F01CFC" w:rsidRPr="00D83826" w:rsidRDefault="00F01CFC" w:rsidP="008E315E">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60D8285" w14:textId="77777777" w:rsidR="00F01CFC" w:rsidRPr="00D83826" w:rsidRDefault="00F01CFC" w:rsidP="008E315E">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F550BF8" w14:textId="77777777" w:rsidR="00F01CFC" w:rsidRPr="00D83826" w:rsidRDefault="00F01CFC" w:rsidP="00D83826">
            <w:pPr>
              <w:rPr>
                <w:rStyle w:val="Glossary-Bold"/>
              </w:rPr>
            </w:pPr>
            <w:r w:rsidRPr="00D83826">
              <w:rPr>
                <w:rStyle w:val="Glossary-Bold"/>
              </w:rPr>
              <w:t>NOTES/COMMENTS:</w:t>
            </w:r>
          </w:p>
        </w:tc>
      </w:tr>
      <w:tr w:rsidR="00F01CFC" w:rsidRPr="003763B4" w14:paraId="325D178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0AF5F5" w14:textId="77777777" w:rsidR="00F01CFC" w:rsidRPr="003763B4" w:rsidRDefault="00F01CFC" w:rsidP="00D83826"/>
          <w:p w14:paraId="738A90F1" w14:textId="77777777" w:rsidR="00F01CFC" w:rsidRPr="003763B4" w:rsidRDefault="00F01CFC" w:rsidP="00D83826"/>
          <w:p w14:paraId="25E75EB2" w14:textId="77777777"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2890EE" w14:textId="77777777"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4CD221" w14:textId="77777777"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260366" w14:textId="77777777" w:rsidR="00F01CFC" w:rsidRPr="003763B4" w:rsidRDefault="00F01CFC" w:rsidP="00664B7E">
            <w:pPr>
              <w:pStyle w:val="Level1Body"/>
              <w:widowControl w:val="0"/>
              <w:autoSpaceDE w:val="0"/>
              <w:autoSpaceDN w:val="0"/>
              <w:adjustRightInd w:val="0"/>
              <w:ind w:left="360"/>
              <w:rPr>
                <w:rFonts w:cs="Arial"/>
                <w:b/>
                <w:bCs/>
                <w:szCs w:val="18"/>
              </w:rPr>
            </w:pPr>
          </w:p>
        </w:tc>
      </w:tr>
    </w:tbl>
    <w:p w14:paraId="385B733A" w14:textId="77777777" w:rsidR="00F01CFC" w:rsidRPr="00514090" w:rsidRDefault="00F01CFC" w:rsidP="00514090">
      <w:pPr>
        <w:pStyle w:val="Level2Body"/>
      </w:pPr>
    </w:p>
    <w:p w14:paraId="276036DD"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1257801" w14:textId="77777777" w:rsidR="00D00AD0" w:rsidRPr="002B2CFA" w:rsidRDefault="00D00AD0" w:rsidP="002B2CFA">
      <w:pPr>
        <w:pStyle w:val="Level2Body"/>
      </w:pPr>
    </w:p>
    <w:p w14:paraId="05798F4A" w14:textId="77777777" w:rsidR="00CE5CB4" w:rsidRPr="003763B4" w:rsidRDefault="00872349" w:rsidP="00D83826">
      <w:pPr>
        <w:pStyle w:val="Level2"/>
      </w:pPr>
      <w:bookmarkStart w:id="254" w:name="_Toc5184066"/>
      <w:r w:rsidRPr="003763B4">
        <w:t>RIGHT TO AUDIT</w:t>
      </w:r>
      <w:r w:rsidR="005D0CB5">
        <w:t xml:space="preserve"> (</w:t>
      </w:r>
      <w:r w:rsidR="000052B0">
        <w:t xml:space="preserve">First Paragraph is </w:t>
      </w:r>
      <w:r w:rsidR="005D0CB5">
        <w:t>Statutory)</w:t>
      </w:r>
      <w:bookmarkEnd w:id="254"/>
    </w:p>
    <w:p w14:paraId="237AC3F4" w14:textId="77777777"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4CBBD30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BC38B7" w14:textId="77777777" w:rsidR="00B54E35" w:rsidRPr="00D83826" w:rsidRDefault="00B54E35" w:rsidP="008E315E">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AD88C7C" w14:textId="77777777" w:rsidR="00B54E35" w:rsidRPr="00D83826" w:rsidRDefault="00B54E35" w:rsidP="008E315E">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092603D" w14:textId="77777777" w:rsidR="00B54E35" w:rsidRPr="00D83826" w:rsidRDefault="00B54E35" w:rsidP="008E315E">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82F348" w14:textId="77777777" w:rsidR="00B54E35" w:rsidRPr="00D83826" w:rsidRDefault="00141907" w:rsidP="00D83826">
            <w:pPr>
              <w:keepNext/>
              <w:keepLines/>
              <w:rPr>
                <w:rStyle w:val="Glossary-Bold"/>
              </w:rPr>
            </w:pPr>
            <w:r w:rsidRPr="00D83826">
              <w:rPr>
                <w:rStyle w:val="Glossary-Bold"/>
              </w:rPr>
              <w:t>NOTES/COMMENTS:</w:t>
            </w:r>
          </w:p>
        </w:tc>
      </w:tr>
      <w:tr w:rsidR="00B54E35" w:rsidRPr="003763B4" w14:paraId="25C6FDE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9B33B1" w14:textId="77777777" w:rsidR="00B54E35" w:rsidRPr="003763B4" w:rsidRDefault="00B54E35" w:rsidP="00D83826">
            <w:pPr>
              <w:keepNext/>
              <w:keepLines/>
            </w:pPr>
          </w:p>
          <w:p w14:paraId="491AF514" w14:textId="77777777" w:rsidR="00B54E35" w:rsidRPr="003763B4" w:rsidRDefault="00B54E35" w:rsidP="00D83826">
            <w:pPr>
              <w:keepNext/>
              <w:keepLines/>
            </w:pPr>
          </w:p>
          <w:p w14:paraId="2A38C9B2" w14:textId="77777777"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9E8BCD" w14:textId="77777777"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662504" w14:textId="77777777"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A6F9B9" w14:textId="77777777"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14:paraId="5E08777D" w14:textId="77777777" w:rsidR="00E35EA8" w:rsidRPr="00514090" w:rsidRDefault="00E35EA8" w:rsidP="00514090">
      <w:pPr>
        <w:pStyle w:val="Level2Body"/>
      </w:pPr>
    </w:p>
    <w:p w14:paraId="05DCE30F" w14:textId="77777777"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05FF7877" w14:textId="77777777" w:rsidR="00EB4E7B" w:rsidRPr="002B2CFA" w:rsidRDefault="00EB4E7B" w:rsidP="00D83826">
      <w:pPr>
        <w:pStyle w:val="Level2Body"/>
      </w:pPr>
      <w:r w:rsidRPr="002B2CFA">
        <w:t xml:space="preserve"> </w:t>
      </w:r>
    </w:p>
    <w:p w14:paraId="34BD21AE" w14:textId="77777777"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exceeds </w:t>
      </w:r>
      <w:r w:rsidRPr="009A35D0">
        <w:t>one-half of one</w:t>
      </w:r>
      <w:r w:rsidRPr="001B7996">
        <w:t xml:space="preserve"> percent </w:t>
      </w:r>
      <w:r w:rsidRPr="009A35D0">
        <w:t>(</w:t>
      </w:r>
      <w:r w:rsidR="009A35D0">
        <w:t>0</w:t>
      </w:r>
      <w:r w:rsidRPr="009A35D0">
        <w:t>.5%)</w:t>
      </w:r>
      <w:r w:rsidRPr="001B7996">
        <w:t xml:space="preserve"> of</w:t>
      </w:r>
      <w:r w:rsidRPr="002B2CFA">
        <w:t xml:space="preserve">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56C1EFBE" w14:textId="77777777" w:rsidR="008C1AFE" w:rsidRDefault="00E4557C" w:rsidP="005C363F">
      <w:pPr>
        <w:pStyle w:val="Level1"/>
      </w:pPr>
      <w:r w:rsidRPr="00B01988">
        <w:br w:type="page"/>
      </w:r>
      <w:bookmarkStart w:id="255" w:name="_Toc430779796"/>
      <w:bookmarkStart w:id="256" w:name="_Toc430779797"/>
      <w:bookmarkStart w:id="257" w:name="_Toc5184067"/>
      <w:bookmarkEnd w:id="255"/>
      <w:bookmarkEnd w:id="256"/>
      <w:r w:rsidR="008C1AFE" w:rsidRPr="003763B4">
        <w:lastRenderedPageBreak/>
        <w:t xml:space="preserve">PROJECT </w:t>
      </w:r>
      <w:r w:rsidR="008C1AFE" w:rsidRPr="00514090">
        <w:t>DESCRIPTION</w:t>
      </w:r>
      <w:r w:rsidR="008C1AFE" w:rsidRPr="003763B4">
        <w:t xml:space="preserve"> AND SCOPE OF WORK</w:t>
      </w:r>
      <w:bookmarkEnd w:id="257"/>
    </w:p>
    <w:p w14:paraId="69173C90" w14:textId="77777777" w:rsidR="00BD7700" w:rsidRPr="003763B4" w:rsidRDefault="00BD7700" w:rsidP="00BD7700">
      <w:pPr>
        <w:pStyle w:val="Level1Body"/>
      </w:pPr>
    </w:p>
    <w:p w14:paraId="3B7B59C6" w14:textId="77777777" w:rsidR="001B7996" w:rsidRDefault="001B7996" w:rsidP="001B7996">
      <w:pPr>
        <w:pStyle w:val="Level2"/>
      </w:pPr>
      <w:bookmarkStart w:id="258" w:name="_Toc494092202"/>
      <w:bookmarkStart w:id="259" w:name="_Toc5184068"/>
      <w:r>
        <w:t>PURPOSE</w:t>
      </w:r>
      <w:bookmarkEnd w:id="258"/>
      <w:bookmarkEnd w:id="259"/>
    </w:p>
    <w:p w14:paraId="062FC545" w14:textId="77777777" w:rsidR="001B7996" w:rsidRDefault="001B7996" w:rsidP="00BD7700">
      <w:pPr>
        <w:pStyle w:val="Level2Body"/>
      </w:pPr>
      <w:r w:rsidRPr="00DF5008">
        <w:t>The purpose of this RFP is to conduct a study of market rate prices for childcare in the State of Nebraska, referred to as the Market Rate Survey (MRS).</w:t>
      </w:r>
    </w:p>
    <w:p w14:paraId="71AF8E5A" w14:textId="77777777" w:rsidR="001B7996" w:rsidRDefault="001B7996" w:rsidP="00BD7700">
      <w:pPr>
        <w:pStyle w:val="Level2Body"/>
      </w:pPr>
    </w:p>
    <w:p w14:paraId="76F50BED" w14:textId="77777777" w:rsidR="001B7996" w:rsidRDefault="009400C5" w:rsidP="00BD7700">
      <w:pPr>
        <w:pStyle w:val="Level2Body"/>
      </w:pPr>
      <w:hyperlink r:id="rId34" w:history="1">
        <w:r w:rsidR="001B7996" w:rsidRPr="009D5C67">
          <w:rPr>
            <w:rStyle w:val="Hyperlink"/>
            <w:rFonts w:cs="Arial"/>
            <w:sz w:val="18"/>
            <w:szCs w:val="18"/>
          </w:rPr>
          <w:t>45 CFR §98.45</w:t>
        </w:r>
      </w:hyperlink>
      <w:r w:rsidR="001B7996" w:rsidRPr="00DF5008">
        <w:t xml:space="preserve"> require</w:t>
      </w:r>
      <w:r w:rsidR="001B7996">
        <w:t>s</w:t>
      </w:r>
      <w:r w:rsidR="001B7996" w:rsidRPr="00DF5008">
        <w:t xml:space="preserve"> all states to conduct a MRS</w:t>
      </w:r>
      <w:r w:rsidR="001B7996">
        <w:t xml:space="preserve"> for the provision of child care services funded under its Child Care and Development Fund</w:t>
      </w:r>
      <w:r w:rsidR="001B7996" w:rsidRPr="00DF5008">
        <w:t>.  Prior to conducting the MRS, 45 CFR §98.45 require</w:t>
      </w:r>
      <w:r w:rsidR="001B7996">
        <w:t>s</w:t>
      </w:r>
      <w:r w:rsidR="001B7996" w:rsidRPr="00DF5008">
        <w:t xml:space="preserve"> consultation with:</w:t>
      </w:r>
    </w:p>
    <w:p w14:paraId="31D77F68" w14:textId="77777777" w:rsidR="00BD7700" w:rsidRPr="00DF5008" w:rsidRDefault="00BD7700" w:rsidP="00BD7700">
      <w:pPr>
        <w:pStyle w:val="Level2Body"/>
      </w:pPr>
    </w:p>
    <w:p w14:paraId="333F7972" w14:textId="77777777" w:rsidR="001B7996" w:rsidRPr="00DF5008" w:rsidRDefault="001B7996" w:rsidP="00BD7700">
      <w:pPr>
        <w:pStyle w:val="Level3"/>
      </w:pPr>
      <w:r w:rsidRPr="00DF5008">
        <w:t xml:space="preserve">The State’s Advisory Council on Early Childhood Education and Care (Nebraska’s Early Childhood Interagency Coordinating Council (ECICC)); and </w:t>
      </w:r>
    </w:p>
    <w:p w14:paraId="2522DAE4" w14:textId="77777777" w:rsidR="001B7996" w:rsidRDefault="001B7996" w:rsidP="00BD7700">
      <w:pPr>
        <w:pStyle w:val="Level3"/>
      </w:pPr>
      <w:r w:rsidRPr="00DF5008">
        <w:t xml:space="preserve">Organizations representing child care caregivers, teachers, and directors. </w:t>
      </w:r>
    </w:p>
    <w:p w14:paraId="45341373" w14:textId="77777777" w:rsidR="00BD7700" w:rsidRPr="00DF5008" w:rsidRDefault="00BD7700" w:rsidP="00BD7700">
      <w:pPr>
        <w:pStyle w:val="Level2Body"/>
      </w:pPr>
    </w:p>
    <w:p w14:paraId="79DB0C93" w14:textId="77777777" w:rsidR="001B7996" w:rsidRPr="00DF5008" w:rsidRDefault="009400C5" w:rsidP="00BD7700">
      <w:pPr>
        <w:pStyle w:val="Level2Body"/>
      </w:pPr>
      <w:hyperlink r:id="rId35" w:history="1">
        <w:r w:rsidR="001B7996" w:rsidRPr="00DF5008">
          <w:rPr>
            <w:rStyle w:val="Hyperlink"/>
            <w:rFonts w:cs="Arial"/>
            <w:sz w:val="18"/>
            <w:szCs w:val="18"/>
          </w:rPr>
          <w:t>Neb. Rev. Stat. §43-536</w:t>
        </w:r>
      </w:hyperlink>
      <w:r w:rsidR="001B7996" w:rsidRPr="00DF5008">
        <w:t xml:space="preserve"> requires the Department of Health and Human Services</w:t>
      </w:r>
      <w:r w:rsidR="001B7996">
        <w:t xml:space="preserve"> (DHHS)</w:t>
      </w:r>
      <w:r w:rsidR="001B7996" w:rsidRPr="00DF5008">
        <w:t xml:space="preserve"> to conduct a MRS of the child care providers in the state. The Department shall adjust the reimbursement rate for child care every odd-numbered year at a rate not less that the sixtieth percentile and no more that the seventy-fifth percent title of the rate study.   </w:t>
      </w:r>
    </w:p>
    <w:p w14:paraId="637E4F86" w14:textId="77777777" w:rsidR="001B7996" w:rsidRPr="003763B4" w:rsidRDefault="001B7996" w:rsidP="00BD7700">
      <w:pPr>
        <w:pStyle w:val="Level2Body"/>
      </w:pPr>
    </w:p>
    <w:p w14:paraId="7FBDA5B6" w14:textId="77777777" w:rsidR="001B7996" w:rsidRDefault="001B7996" w:rsidP="001B7996">
      <w:pPr>
        <w:pStyle w:val="Level2"/>
      </w:pPr>
      <w:bookmarkStart w:id="260" w:name="_Toc494092207"/>
      <w:bookmarkStart w:id="261" w:name="_Toc5184069"/>
      <w:r>
        <w:t>PROJECT REQUIREMENTS</w:t>
      </w:r>
      <w:bookmarkEnd w:id="261"/>
    </w:p>
    <w:p w14:paraId="298B35BF" w14:textId="77777777" w:rsidR="001B7996" w:rsidRDefault="001B7996" w:rsidP="00BD7700">
      <w:pPr>
        <w:pStyle w:val="Level2Body"/>
      </w:pPr>
      <w:r w:rsidRPr="00326C84">
        <w:t>The MRS must be completed in accordance with all applicable law, including but not limited to 45 CFR §§ 98 et seq. and Neb. Rev. Stat. § 43-536, and allow DHHS to meet its obligations.</w:t>
      </w:r>
    </w:p>
    <w:p w14:paraId="5C99B953" w14:textId="77777777" w:rsidR="001B7996" w:rsidRDefault="001B7996" w:rsidP="00BD7700">
      <w:pPr>
        <w:pStyle w:val="Level2Body"/>
      </w:pPr>
    </w:p>
    <w:p w14:paraId="1067964C" w14:textId="77777777" w:rsidR="001B7996" w:rsidRDefault="001B7996" w:rsidP="00BD7700">
      <w:pPr>
        <w:pStyle w:val="Level2Body"/>
        <w:rPr>
          <w:rFonts w:cs="Arial"/>
          <w:szCs w:val="18"/>
        </w:rPr>
      </w:pPr>
      <w:r w:rsidRPr="005B1E6D">
        <w:rPr>
          <w:rFonts w:cs="Arial"/>
          <w:szCs w:val="18"/>
        </w:rPr>
        <w:t>The Contractor will oversee</w:t>
      </w:r>
      <w:r>
        <w:rPr>
          <w:rFonts w:cs="Arial"/>
          <w:szCs w:val="18"/>
        </w:rPr>
        <w:t xml:space="preserve"> all aspects of this work and </w:t>
      </w:r>
      <w:r w:rsidRPr="005B1E6D">
        <w:rPr>
          <w:rFonts w:cs="Arial"/>
          <w:szCs w:val="18"/>
        </w:rPr>
        <w:t>will be responsible for co</w:t>
      </w:r>
      <w:r>
        <w:rPr>
          <w:rFonts w:cs="Arial"/>
          <w:szCs w:val="18"/>
        </w:rPr>
        <w:t>mmunicating with DHHS;</w:t>
      </w:r>
      <w:r w:rsidRPr="005B1E6D">
        <w:rPr>
          <w:rFonts w:cs="Arial"/>
          <w:szCs w:val="18"/>
        </w:rPr>
        <w:t xml:space="preserve"> </w:t>
      </w:r>
      <w:r>
        <w:rPr>
          <w:rFonts w:cs="Arial"/>
          <w:szCs w:val="18"/>
        </w:rPr>
        <w:t>producing all</w:t>
      </w:r>
      <w:r w:rsidRPr="005B1E6D">
        <w:rPr>
          <w:rFonts w:cs="Arial"/>
          <w:szCs w:val="18"/>
        </w:rPr>
        <w:t xml:space="preserve"> contents of the final report</w:t>
      </w:r>
      <w:r>
        <w:rPr>
          <w:rFonts w:cs="Arial"/>
          <w:szCs w:val="18"/>
        </w:rPr>
        <w:t>;</w:t>
      </w:r>
      <w:r w:rsidRPr="005B1E6D">
        <w:rPr>
          <w:rFonts w:cs="Arial"/>
          <w:szCs w:val="18"/>
        </w:rPr>
        <w:t xml:space="preserve"> and</w:t>
      </w:r>
      <w:r>
        <w:rPr>
          <w:rFonts w:cs="Arial"/>
          <w:szCs w:val="18"/>
        </w:rPr>
        <w:t xml:space="preserve"> providing</w:t>
      </w:r>
      <w:r w:rsidRPr="005B1E6D">
        <w:rPr>
          <w:rFonts w:cs="Arial"/>
          <w:szCs w:val="18"/>
        </w:rPr>
        <w:t xml:space="preserve"> any presentations required</w:t>
      </w:r>
      <w:r>
        <w:rPr>
          <w:rFonts w:cs="Arial"/>
          <w:szCs w:val="18"/>
        </w:rPr>
        <w:t xml:space="preserve"> by DHHS</w:t>
      </w:r>
      <w:r w:rsidRPr="005B1E6D">
        <w:rPr>
          <w:rFonts w:cs="Arial"/>
          <w:szCs w:val="18"/>
        </w:rPr>
        <w:t xml:space="preserve"> as part of this project. </w:t>
      </w:r>
    </w:p>
    <w:p w14:paraId="70FD9FB9" w14:textId="77777777" w:rsidR="001B7996" w:rsidRDefault="001B7996" w:rsidP="00BD7700">
      <w:pPr>
        <w:pStyle w:val="Level2Body"/>
      </w:pPr>
    </w:p>
    <w:p w14:paraId="4CE56C4D" w14:textId="77777777" w:rsidR="001B7996" w:rsidRDefault="001B7996" w:rsidP="001B7996">
      <w:pPr>
        <w:pStyle w:val="Level2"/>
      </w:pPr>
      <w:bookmarkStart w:id="262" w:name="_Toc5184070"/>
      <w:r>
        <w:t>SCOPE OF WORK</w:t>
      </w:r>
      <w:bookmarkEnd w:id="260"/>
      <w:bookmarkEnd w:id="262"/>
    </w:p>
    <w:p w14:paraId="187895A0" w14:textId="77777777" w:rsidR="001B7996" w:rsidRDefault="001B7996" w:rsidP="00BD7700">
      <w:pPr>
        <w:pStyle w:val="Level2Body"/>
      </w:pPr>
      <w:r>
        <w:t>The Contractor will perform the following duties under the resulting contract:</w:t>
      </w:r>
    </w:p>
    <w:p w14:paraId="6510D1D2" w14:textId="77777777" w:rsidR="00BD7700" w:rsidRDefault="00BD7700" w:rsidP="00BD7700">
      <w:pPr>
        <w:pStyle w:val="Level2Body"/>
      </w:pPr>
    </w:p>
    <w:p w14:paraId="514E560E" w14:textId="77777777" w:rsidR="001B7996" w:rsidRPr="00BD7700" w:rsidRDefault="001B7996" w:rsidP="00BD7700">
      <w:pPr>
        <w:pStyle w:val="Level3"/>
      </w:pPr>
      <w:r w:rsidRPr="00BD7700">
        <w:t>Planning.</w:t>
      </w:r>
    </w:p>
    <w:p w14:paraId="45483F16" w14:textId="77777777" w:rsidR="001B7996" w:rsidRPr="00BD7700" w:rsidRDefault="001B7996" w:rsidP="00BD7700">
      <w:pPr>
        <w:pStyle w:val="Level3"/>
      </w:pPr>
      <w:r w:rsidRPr="00BD7700">
        <w:t>Data Collection per Section E below.</w:t>
      </w:r>
    </w:p>
    <w:p w14:paraId="7FA90D53" w14:textId="77777777" w:rsidR="001B7996" w:rsidRPr="00BD7700" w:rsidRDefault="001B7996" w:rsidP="00BD7700">
      <w:pPr>
        <w:pStyle w:val="Level3"/>
      </w:pPr>
      <w:r w:rsidRPr="00BD7700">
        <w:t>Data Analysis.</w:t>
      </w:r>
    </w:p>
    <w:p w14:paraId="13711D4B" w14:textId="77777777" w:rsidR="001B7996" w:rsidRPr="00BD7700" w:rsidRDefault="001B7996" w:rsidP="00BD7700">
      <w:pPr>
        <w:pStyle w:val="Level3"/>
      </w:pPr>
      <w:r w:rsidRPr="00BD7700">
        <w:t>Report Writing.</w:t>
      </w:r>
    </w:p>
    <w:p w14:paraId="757D8EB3" w14:textId="77777777" w:rsidR="001B7996" w:rsidRPr="00BD7700" w:rsidRDefault="001B7996" w:rsidP="00BD7700">
      <w:pPr>
        <w:pStyle w:val="Level3"/>
      </w:pPr>
      <w:r w:rsidRPr="00BD7700">
        <w:t>Provide a Final Report per Section F below.</w:t>
      </w:r>
    </w:p>
    <w:p w14:paraId="6CD85BAA" w14:textId="77777777" w:rsidR="001B7996" w:rsidRDefault="001B7996" w:rsidP="00BD7700">
      <w:pPr>
        <w:pStyle w:val="Level2Body"/>
      </w:pPr>
    </w:p>
    <w:p w14:paraId="434185AA" w14:textId="3636B368" w:rsidR="00C46612" w:rsidRDefault="00C46612" w:rsidP="00C46612">
      <w:pPr>
        <w:pStyle w:val="Level2"/>
      </w:pPr>
      <w:bookmarkStart w:id="263" w:name="_Toc5184071"/>
      <w:r>
        <w:t xml:space="preserve">TECHNICAL </w:t>
      </w:r>
      <w:r w:rsidR="001B7996">
        <w:t xml:space="preserve"> REQUIREMENTS</w:t>
      </w:r>
      <w:bookmarkEnd w:id="263"/>
    </w:p>
    <w:p w14:paraId="43B19CCE" w14:textId="77777777" w:rsidR="00C46612" w:rsidRDefault="00C46612" w:rsidP="00C46612">
      <w:pPr>
        <w:pStyle w:val="Level2Body"/>
      </w:pPr>
      <w:r>
        <w:t xml:space="preserve">For the following six (6) technical requirements, provide a bidder response explaining how each requirement will be met.  </w:t>
      </w:r>
    </w:p>
    <w:p w14:paraId="0FD960B5" w14:textId="77777777" w:rsidR="00C46612" w:rsidRDefault="00C46612" w:rsidP="00C46612">
      <w:pPr>
        <w:pStyle w:val="Level2Body"/>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8686"/>
      </w:tblGrid>
      <w:tr w:rsidR="00C46612" w:rsidRPr="00C46612" w14:paraId="63DDC03B" w14:textId="77777777" w:rsidTr="00BD7700">
        <w:trPr>
          <w:trHeight w:val="413"/>
          <w:jc w:val="center"/>
        </w:trPr>
        <w:tc>
          <w:tcPr>
            <w:tcW w:w="467" w:type="dxa"/>
            <w:vMerge w:val="restart"/>
            <w:shd w:val="clear" w:color="auto" w:fill="auto"/>
            <w:vAlign w:val="center"/>
          </w:tcPr>
          <w:p w14:paraId="215FB960" w14:textId="77777777" w:rsidR="00C46612" w:rsidRPr="00F80B41" w:rsidRDefault="00C46612" w:rsidP="00F80B41">
            <w:pPr>
              <w:rPr>
                <w:sz w:val="18"/>
              </w:rPr>
            </w:pPr>
            <w:r w:rsidRPr="00F80B41">
              <w:rPr>
                <w:sz w:val="18"/>
              </w:rPr>
              <w:t>1</w:t>
            </w:r>
          </w:p>
        </w:tc>
        <w:tc>
          <w:tcPr>
            <w:tcW w:w="8686" w:type="dxa"/>
            <w:shd w:val="clear" w:color="auto" w:fill="auto"/>
          </w:tcPr>
          <w:p w14:paraId="70576580" w14:textId="77777777" w:rsidR="00C46612" w:rsidRPr="00F80B41" w:rsidRDefault="00C46612" w:rsidP="00F80B41">
            <w:pPr>
              <w:rPr>
                <w:sz w:val="18"/>
              </w:rPr>
            </w:pPr>
            <w:r w:rsidRPr="00F80B41">
              <w:rPr>
                <w:sz w:val="18"/>
              </w:rPr>
              <w:t>Bidder should describe its collecting methodology.</w:t>
            </w:r>
          </w:p>
        </w:tc>
      </w:tr>
      <w:tr w:rsidR="00C46612" w:rsidRPr="00C46612" w14:paraId="351F22DC" w14:textId="77777777" w:rsidTr="007850BD">
        <w:trPr>
          <w:trHeight w:val="624"/>
          <w:jc w:val="center"/>
        </w:trPr>
        <w:tc>
          <w:tcPr>
            <w:tcW w:w="467" w:type="dxa"/>
            <w:vMerge/>
            <w:shd w:val="clear" w:color="auto" w:fill="auto"/>
            <w:vAlign w:val="center"/>
          </w:tcPr>
          <w:p w14:paraId="4D248474" w14:textId="77777777" w:rsidR="00C46612" w:rsidRPr="00F80B41" w:rsidRDefault="00C46612" w:rsidP="00F80B41">
            <w:pPr>
              <w:rPr>
                <w:rFonts w:eastAsia="Calibri"/>
                <w:sz w:val="18"/>
              </w:rPr>
            </w:pPr>
          </w:p>
        </w:tc>
        <w:tc>
          <w:tcPr>
            <w:tcW w:w="8686" w:type="dxa"/>
            <w:shd w:val="clear" w:color="auto" w:fill="auto"/>
          </w:tcPr>
          <w:p w14:paraId="0CFA3AFF" w14:textId="77777777" w:rsidR="00C46612" w:rsidRPr="00F80B41" w:rsidRDefault="00C46612" w:rsidP="00F80B41">
            <w:pPr>
              <w:rPr>
                <w:sz w:val="18"/>
              </w:rPr>
            </w:pPr>
            <w:r w:rsidRPr="00F80B41">
              <w:rPr>
                <w:sz w:val="18"/>
              </w:rPr>
              <w:t xml:space="preserve">Bidder Response: </w:t>
            </w:r>
          </w:p>
          <w:p w14:paraId="76B60ED7" w14:textId="77777777" w:rsidR="00C46612" w:rsidRPr="00F80B41" w:rsidRDefault="00C46612" w:rsidP="00F80B41">
            <w:pPr>
              <w:rPr>
                <w:sz w:val="18"/>
              </w:rPr>
            </w:pPr>
          </w:p>
          <w:p w14:paraId="416455E0" w14:textId="77777777" w:rsidR="00BD7700" w:rsidRPr="00F80B41" w:rsidRDefault="00BD7700" w:rsidP="00F80B41">
            <w:pPr>
              <w:rPr>
                <w:sz w:val="18"/>
              </w:rPr>
            </w:pPr>
          </w:p>
          <w:p w14:paraId="0931AB74" w14:textId="112A4C17" w:rsidR="00C46612" w:rsidRDefault="00C46612" w:rsidP="00F80B41">
            <w:pPr>
              <w:rPr>
                <w:sz w:val="18"/>
              </w:rPr>
            </w:pPr>
          </w:p>
          <w:p w14:paraId="1EB5BA44" w14:textId="77777777" w:rsidR="00405F92" w:rsidRDefault="00405F92" w:rsidP="00F80B41">
            <w:pPr>
              <w:rPr>
                <w:sz w:val="18"/>
              </w:rPr>
            </w:pPr>
          </w:p>
          <w:p w14:paraId="413F514F" w14:textId="686F197C" w:rsidR="00405F92" w:rsidRPr="00F80B41" w:rsidRDefault="00405F92" w:rsidP="00F80B41">
            <w:pPr>
              <w:rPr>
                <w:sz w:val="18"/>
              </w:rPr>
            </w:pPr>
          </w:p>
        </w:tc>
      </w:tr>
      <w:tr w:rsidR="00C46612" w:rsidRPr="006079A9" w14:paraId="69C4DDB1" w14:textId="77777777" w:rsidTr="00BD7700">
        <w:trPr>
          <w:trHeight w:val="359"/>
          <w:jc w:val="center"/>
        </w:trPr>
        <w:tc>
          <w:tcPr>
            <w:tcW w:w="467" w:type="dxa"/>
            <w:vMerge w:val="restart"/>
            <w:shd w:val="clear" w:color="auto" w:fill="auto"/>
            <w:vAlign w:val="center"/>
          </w:tcPr>
          <w:p w14:paraId="06891FA0" w14:textId="77777777" w:rsidR="00C46612" w:rsidRPr="00F80B41" w:rsidRDefault="00C46612" w:rsidP="00F80B41">
            <w:pPr>
              <w:rPr>
                <w:rFonts w:eastAsia="Calibri"/>
                <w:sz w:val="18"/>
              </w:rPr>
            </w:pPr>
            <w:r w:rsidRPr="00F80B41">
              <w:rPr>
                <w:rFonts w:eastAsia="Calibri"/>
                <w:sz w:val="18"/>
              </w:rPr>
              <w:t>2</w:t>
            </w:r>
          </w:p>
        </w:tc>
        <w:tc>
          <w:tcPr>
            <w:tcW w:w="8686" w:type="dxa"/>
            <w:shd w:val="clear" w:color="auto" w:fill="auto"/>
          </w:tcPr>
          <w:p w14:paraId="558EFE76" w14:textId="77777777" w:rsidR="00C46612" w:rsidRPr="00F80B41" w:rsidRDefault="00C46612" w:rsidP="00F80B41">
            <w:pPr>
              <w:rPr>
                <w:sz w:val="18"/>
              </w:rPr>
            </w:pPr>
            <w:r w:rsidRPr="00F80B41">
              <w:rPr>
                <w:sz w:val="18"/>
              </w:rPr>
              <w:t>Bidder should describe its follow up procedure to ensure adequate response</w:t>
            </w:r>
            <w:r w:rsidR="00BD7700" w:rsidRPr="00F80B41">
              <w:rPr>
                <w:sz w:val="18"/>
              </w:rPr>
              <w:t>.</w:t>
            </w:r>
          </w:p>
        </w:tc>
      </w:tr>
      <w:tr w:rsidR="00C46612" w:rsidRPr="006079A9" w14:paraId="3EA3D59E" w14:textId="77777777" w:rsidTr="007850BD">
        <w:trPr>
          <w:trHeight w:val="624"/>
          <w:jc w:val="center"/>
        </w:trPr>
        <w:tc>
          <w:tcPr>
            <w:tcW w:w="467" w:type="dxa"/>
            <w:vMerge/>
            <w:shd w:val="clear" w:color="auto" w:fill="auto"/>
            <w:vAlign w:val="center"/>
          </w:tcPr>
          <w:p w14:paraId="4079AD90" w14:textId="77777777" w:rsidR="00C46612" w:rsidRPr="00F80B41" w:rsidRDefault="00C46612" w:rsidP="00F80B41">
            <w:pPr>
              <w:rPr>
                <w:rFonts w:eastAsia="Calibri"/>
                <w:sz w:val="18"/>
              </w:rPr>
            </w:pPr>
          </w:p>
        </w:tc>
        <w:tc>
          <w:tcPr>
            <w:tcW w:w="8686" w:type="dxa"/>
            <w:shd w:val="clear" w:color="auto" w:fill="auto"/>
          </w:tcPr>
          <w:p w14:paraId="1704341F" w14:textId="77777777" w:rsidR="00C46612" w:rsidRPr="00F80B41" w:rsidRDefault="00C46612" w:rsidP="00F80B41">
            <w:pPr>
              <w:rPr>
                <w:sz w:val="18"/>
              </w:rPr>
            </w:pPr>
            <w:r w:rsidRPr="00F80B41">
              <w:rPr>
                <w:sz w:val="18"/>
              </w:rPr>
              <w:t xml:space="preserve">Bidder Response: </w:t>
            </w:r>
          </w:p>
          <w:p w14:paraId="175055B1" w14:textId="77777777" w:rsidR="00BD7700" w:rsidRPr="00F80B41" w:rsidRDefault="00BD7700" w:rsidP="00F80B41">
            <w:pPr>
              <w:rPr>
                <w:sz w:val="18"/>
              </w:rPr>
            </w:pPr>
          </w:p>
          <w:p w14:paraId="7FF42543" w14:textId="77777777" w:rsidR="00BD7700" w:rsidRPr="00F80B41" w:rsidRDefault="00BD7700" w:rsidP="00F80B41">
            <w:pPr>
              <w:rPr>
                <w:sz w:val="18"/>
              </w:rPr>
            </w:pPr>
          </w:p>
          <w:p w14:paraId="544683DC" w14:textId="7B881870" w:rsidR="00BD7700" w:rsidRDefault="00BD7700" w:rsidP="00F80B41">
            <w:pPr>
              <w:rPr>
                <w:sz w:val="18"/>
              </w:rPr>
            </w:pPr>
          </w:p>
          <w:p w14:paraId="2F1E79A0" w14:textId="7C2CCA98" w:rsidR="00405F92" w:rsidRDefault="00405F92" w:rsidP="00F80B41">
            <w:pPr>
              <w:rPr>
                <w:sz w:val="18"/>
              </w:rPr>
            </w:pPr>
          </w:p>
          <w:p w14:paraId="5D6529A5" w14:textId="77777777" w:rsidR="00405F92" w:rsidRPr="00F80B41" w:rsidRDefault="00405F92" w:rsidP="00F80B41">
            <w:pPr>
              <w:rPr>
                <w:sz w:val="18"/>
              </w:rPr>
            </w:pPr>
          </w:p>
          <w:p w14:paraId="303D66F7" w14:textId="77777777" w:rsidR="00C46612" w:rsidRPr="00F80B41" w:rsidRDefault="00C46612" w:rsidP="00F80B41">
            <w:pPr>
              <w:rPr>
                <w:sz w:val="18"/>
              </w:rPr>
            </w:pPr>
          </w:p>
        </w:tc>
      </w:tr>
      <w:tr w:rsidR="00BD7700" w:rsidRPr="006079A9" w14:paraId="5A691A0A" w14:textId="77777777" w:rsidTr="00BD7700">
        <w:trPr>
          <w:trHeight w:val="377"/>
          <w:jc w:val="center"/>
        </w:trPr>
        <w:tc>
          <w:tcPr>
            <w:tcW w:w="467" w:type="dxa"/>
            <w:vMerge w:val="restart"/>
            <w:shd w:val="clear" w:color="auto" w:fill="auto"/>
            <w:vAlign w:val="center"/>
          </w:tcPr>
          <w:p w14:paraId="2E46D79B" w14:textId="77777777" w:rsidR="00BD7700" w:rsidRPr="00F80B41" w:rsidRDefault="00BD7700" w:rsidP="00F80B41">
            <w:pPr>
              <w:rPr>
                <w:rFonts w:eastAsia="Calibri"/>
                <w:sz w:val="18"/>
              </w:rPr>
            </w:pPr>
            <w:r w:rsidRPr="00F80B41">
              <w:rPr>
                <w:rFonts w:eastAsia="Calibri"/>
                <w:sz w:val="18"/>
              </w:rPr>
              <w:t>3</w:t>
            </w:r>
          </w:p>
        </w:tc>
        <w:tc>
          <w:tcPr>
            <w:tcW w:w="8686" w:type="dxa"/>
            <w:shd w:val="clear" w:color="auto" w:fill="auto"/>
          </w:tcPr>
          <w:p w14:paraId="6ECA1A8A" w14:textId="77777777" w:rsidR="00BD7700" w:rsidRPr="00F80B41" w:rsidRDefault="00BD7700" w:rsidP="00F80B41">
            <w:pPr>
              <w:rPr>
                <w:sz w:val="18"/>
              </w:rPr>
            </w:pPr>
            <w:r w:rsidRPr="00F80B41">
              <w:rPr>
                <w:sz w:val="18"/>
              </w:rPr>
              <w:t>Bidder should describe its schedule, and ensure it aligns with DHHS and Federal requirements.</w:t>
            </w:r>
          </w:p>
        </w:tc>
      </w:tr>
      <w:tr w:rsidR="00BD7700" w:rsidRPr="006079A9" w14:paraId="007A6114" w14:textId="77777777" w:rsidTr="007850BD">
        <w:trPr>
          <w:trHeight w:val="624"/>
          <w:jc w:val="center"/>
        </w:trPr>
        <w:tc>
          <w:tcPr>
            <w:tcW w:w="467" w:type="dxa"/>
            <w:vMerge/>
            <w:shd w:val="clear" w:color="auto" w:fill="auto"/>
            <w:vAlign w:val="center"/>
          </w:tcPr>
          <w:p w14:paraId="0D18DFDB" w14:textId="77777777" w:rsidR="00BD7700" w:rsidRPr="00F80B41" w:rsidRDefault="00BD7700" w:rsidP="00F80B41">
            <w:pPr>
              <w:rPr>
                <w:rFonts w:eastAsia="Calibri"/>
                <w:sz w:val="18"/>
              </w:rPr>
            </w:pPr>
          </w:p>
        </w:tc>
        <w:tc>
          <w:tcPr>
            <w:tcW w:w="8686" w:type="dxa"/>
            <w:shd w:val="clear" w:color="auto" w:fill="auto"/>
          </w:tcPr>
          <w:p w14:paraId="0E508F75" w14:textId="77777777" w:rsidR="00BD7700" w:rsidRPr="00F80B41" w:rsidRDefault="00BD7700" w:rsidP="00F80B41">
            <w:pPr>
              <w:rPr>
                <w:sz w:val="18"/>
              </w:rPr>
            </w:pPr>
            <w:r w:rsidRPr="00F80B41">
              <w:rPr>
                <w:sz w:val="18"/>
              </w:rPr>
              <w:t xml:space="preserve">Bidder Response: </w:t>
            </w:r>
          </w:p>
          <w:p w14:paraId="439C2623" w14:textId="77777777" w:rsidR="00BD7700" w:rsidRPr="00F80B41" w:rsidRDefault="00BD7700" w:rsidP="00F80B41">
            <w:pPr>
              <w:rPr>
                <w:sz w:val="18"/>
              </w:rPr>
            </w:pPr>
          </w:p>
          <w:p w14:paraId="586FF41D" w14:textId="77777777" w:rsidR="00BD7700" w:rsidRPr="00F80B41" w:rsidRDefault="00BD7700" w:rsidP="00F80B41">
            <w:pPr>
              <w:rPr>
                <w:sz w:val="18"/>
              </w:rPr>
            </w:pPr>
          </w:p>
          <w:p w14:paraId="59F4EFD9" w14:textId="6117FE6C" w:rsidR="00BD7700" w:rsidRDefault="00BD7700" w:rsidP="00F80B41">
            <w:pPr>
              <w:rPr>
                <w:sz w:val="18"/>
              </w:rPr>
            </w:pPr>
          </w:p>
          <w:p w14:paraId="70885644" w14:textId="2483C82D" w:rsidR="00405F92" w:rsidRDefault="00405F92" w:rsidP="00F80B41">
            <w:pPr>
              <w:rPr>
                <w:sz w:val="18"/>
              </w:rPr>
            </w:pPr>
          </w:p>
          <w:p w14:paraId="6EA33073" w14:textId="77777777" w:rsidR="00405F92" w:rsidRPr="00F80B41" w:rsidRDefault="00405F92" w:rsidP="00F80B41">
            <w:pPr>
              <w:rPr>
                <w:sz w:val="18"/>
              </w:rPr>
            </w:pPr>
          </w:p>
          <w:p w14:paraId="24A24694" w14:textId="77777777" w:rsidR="00BD7700" w:rsidRPr="00F80B41" w:rsidRDefault="00BD7700" w:rsidP="00F80B41">
            <w:pPr>
              <w:rPr>
                <w:sz w:val="18"/>
              </w:rPr>
            </w:pPr>
          </w:p>
        </w:tc>
      </w:tr>
      <w:tr w:rsidR="00BD7700" w:rsidRPr="006079A9" w14:paraId="2F85D3AF" w14:textId="77777777" w:rsidTr="00BD7700">
        <w:trPr>
          <w:trHeight w:val="377"/>
          <w:jc w:val="center"/>
        </w:trPr>
        <w:tc>
          <w:tcPr>
            <w:tcW w:w="467" w:type="dxa"/>
            <w:vMerge w:val="restart"/>
            <w:shd w:val="clear" w:color="auto" w:fill="auto"/>
            <w:vAlign w:val="center"/>
          </w:tcPr>
          <w:p w14:paraId="71EAF06A" w14:textId="77777777" w:rsidR="00BD7700" w:rsidRPr="00F80B41" w:rsidRDefault="00BD7700" w:rsidP="00F80B41">
            <w:pPr>
              <w:rPr>
                <w:rFonts w:eastAsia="Calibri"/>
                <w:sz w:val="18"/>
              </w:rPr>
            </w:pPr>
            <w:r w:rsidRPr="00F80B41">
              <w:rPr>
                <w:rFonts w:eastAsia="Calibri"/>
                <w:sz w:val="18"/>
              </w:rPr>
              <w:lastRenderedPageBreak/>
              <w:t>4</w:t>
            </w:r>
          </w:p>
        </w:tc>
        <w:tc>
          <w:tcPr>
            <w:tcW w:w="8686" w:type="dxa"/>
            <w:shd w:val="clear" w:color="auto" w:fill="auto"/>
          </w:tcPr>
          <w:p w14:paraId="5D15FC88" w14:textId="77777777" w:rsidR="00BD7700" w:rsidRPr="00F80B41" w:rsidRDefault="00BD7700" w:rsidP="00F80B41">
            <w:pPr>
              <w:rPr>
                <w:sz w:val="18"/>
              </w:rPr>
            </w:pPr>
            <w:r w:rsidRPr="00F80B41">
              <w:rPr>
                <w:sz w:val="18"/>
              </w:rPr>
              <w:t>Bidder should provide a sample of the survey questions.</w:t>
            </w:r>
          </w:p>
        </w:tc>
      </w:tr>
      <w:tr w:rsidR="00BD7700" w:rsidRPr="006079A9" w14:paraId="6B1017E2" w14:textId="77777777" w:rsidTr="007850BD">
        <w:trPr>
          <w:trHeight w:val="624"/>
          <w:jc w:val="center"/>
        </w:trPr>
        <w:tc>
          <w:tcPr>
            <w:tcW w:w="467" w:type="dxa"/>
            <w:vMerge/>
            <w:shd w:val="clear" w:color="auto" w:fill="auto"/>
            <w:vAlign w:val="center"/>
          </w:tcPr>
          <w:p w14:paraId="3C16B817" w14:textId="77777777" w:rsidR="00BD7700" w:rsidRPr="00F80B41" w:rsidRDefault="00BD7700" w:rsidP="00F80B41">
            <w:pPr>
              <w:rPr>
                <w:rFonts w:eastAsia="Calibri"/>
                <w:sz w:val="18"/>
              </w:rPr>
            </w:pPr>
          </w:p>
        </w:tc>
        <w:tc>
          <w:tcPr>
            <w:tcW w:w="8686" w:type="dxa"/>
            <w:shd w:val="clear" w:color="auto" w:fill="auto"/>
          </w:tcPr>
          <w:p w14:paraId="4EA12A30" w14:textId="77777777" w:rsidR="00BD7700" w:rsidRPr="00F80B41" w:rsidRDefault="00BD7700" w:rsidP="00F80B41">
            <w:pPr>
              <w:rPr>
                <w:sz w:val="18"/>
              </w:rPr>
            </w:pPr>
            <w:r w:rsidRPr="00F80B41">
              <w:rPr>
                <w:sz w:val="18"/>
              </w:rPr>
              <w:t>Bidder Response:</w:t>
            </w:r>
          </w:p>
          <w:p w14:paraId="17DC597E" w14:textId="77777777" w:rsidR="00BD7700" w:rsidRPr="00F80B41" w:rsidRDefault="00BD7700" w:rsidP="00F80B41">
            <w:pPr>
              <w:rPr>
                <w:sz w:val="18"/>
              </w:rPr>
            </w:pPr>
          </w:p>
          <w:p w14:paraId="7B61F962" w14:textId="77777777" w:rsidR="00BD7700" w:rsidRPr="00F80B41" w:rsidRDefault="00BD7700" w:rsidP="00F80B41">
            <w:pPr>
              <w:rPr>
                <w:sz w:val="18"/>
              </w:rPr>
            </w:pPr>
          </w:p>
          <w:p w14:paraId="78A910CB" w14:textId="7DAA7667" w:rsidR="00BD7700" w:rsidRDefault="00BD7700" w:rsidP="00F80B41">
            <w:pPr>
              <w:rPr>
                <w:sz w:val="18"/>
              </w:rPr>
            </w:pPr>
          </w:p>
          <w:p w14:paraId="0F8D4828" w14:textId="282ECF51" w:rsidR="00405F92" w:rsidRDefault="00405F92" w:rsidP="00F80B41">
            <w:pPr>
              <w:rPr>
                <w:sz w:val="18"/>
              </w:rPr>
            </w:pPr>
          </w:p>
          <w:p w14:paraId="26D4210E" w14:textId="77777777" w:rsidR="00405F92" w:rsidRPr="00F80B41" w:rsidRDefault="00405F92" w:rsidP="00F80B41">
            <w:pPr>
              <w:rPr>
                <w:sz w:val="18"/>
              </w:rPr>
            </w:pPr>
          </w:p>
          <w:p w14:paraId="08F6470B" w14:textId="77777777" w:rsidR="00BD7700" w:rsidRPr="00F80B41" w:rsidRDefault="00BD7700" w:rsidP="00F80B41">
            <w:pPr>
              <w:rPr>
                <w:sz w:val="18"/>
              </w:rPr>
            </w:pPr>
          </w:p>
        </w:tc>
      </w:tr>
      <w:tr w:rsidR="00BD7700" w:rsidRPr="006079A9" w14:paraId="1BA897A4" w14:textId="77777777" w:rsidTr="00BD7700">
        <w:trPr>
          <w:trHeight w:val="341"/>
          <w:jc w:val="center"/>
        </w:trPr>
        <w:tc>
          <w:tcPr>
            <w:tcW w:w="467" w:type="dxa"/>
            <w:vMerge w:val="restart"/>
            <w:shd w:val="clear" w:color="auto" w:fill="auto"/>
            <w:vAlign w:val="center"/>
          </w:tcPr>
          <w:p w14:paraId="63711D5B" w14:textId="77777777" w:rsidR="00BD7700" w:rsidRPr="00F80B41" w:rsidRDefault="00BD7700" w:rsidP="00F80B41">
            <w:pPr>
              <w:rPr>
                <w:rFonts w:eastAsia="Calibri"/>
                <w:sz w:val="18"/>
              </w:rPr>
            </w:pPr>
            <w:r w:rsidRPr="00F80B41">
              <w:rPr>
                <w:rFonts w:eastAsia="Calibri"/>
                <w:sz w:val="18"/>
              </w:rPr>
              <w:t>5</w:t>
            </w:r>
          </w:p>
        </w:tc>
        <w:tc>
          <w:tcPr>
            <w:tcW w:w="8686" w:type="dxa"/>
            <w:shd w:val="clear" w:color="auto" w:fill="auto"/>
          </w:tcPr>
          <w:p w14:paraId="05800766" w14:textId="77777777" w:rsidR="00BD7700" w:rsidRPr="00F80B41" w:rsidRDefault="00BD7700" w:rsidP="00F80B41">
            <w:pPr>
              <w:rPr>
                <w:sz w:val="18"/>
              </w:rPr>
            </w:pPr>
            <w:r w:rsidRPr="00F80B41">
              <w:rPr>
                <w:sz w:val="18"/>
              </w:rPr>
              <w:t>Bidder should describe how its final deliverable/report will be provided to DHHS.</w:t>
            </w:r>
          </w:p>
        </w:tc>
      </w:tr>
      <w:tr w:rsidR="00BD7700" w:rsidRPr="006079A9" w14:paraId="757C25BB" w14:textId="77777777" w:rsidTr="007850BD">
        <w:trPr>
          <w:trHeight w:val="624"/>
          <w:jc w:val="center"/>
        </w:trPr>
        <w:tc>
          <w:tcPr>
            <w:tcW w:w="467" w:type="dxa"/>
            <w:vMerge/>
            <w:shd w:val="clear" w:color="auto" w:fill="auto"/>
            <w:vAlign w:val="center"/>
          </w:tcPr>
          <w:p w14:paraId="2DCE4246" w14:textId="77777777" w:rsidR="00BD7700" w:rsidRPr="00F80B41" w:rsidRDefault="00BD7700" w:rsidP="00F80B41">
            <w:pPr>
              <w:rPr>
                <w:rFonts w:eastAsia="Calibri"/>
                <w:sz w:val="18"/>
              </w:rPr>
            </w:pPr>
          </w:p>
        </w:tc>
        <w:tc>
          <w:tcPr>
            <w:tcW w:w="8686" w:type="dxa"/>
            <w:shd w:val="clear" w:color="auto" w:fill="auto"/>
          </w:tcPr>
          <w:p w14:paraId="5CD14D25" w14:textId="77777777" w:rsidR="00BD7700" w:rsidRPr="00F80B41" w:rsidRDefault="00BD7700" w:rsidP="00F80B41">
            <w:pPr>
              <w:rPr>
                <w:sz w:val="18"/>
              </w:rPr>
            </w:pPr>
            <w:r w:rsidRPr="00F80B41">
              <w:rPr>
                <w:sz w:val="18"/>
              </w:rPr>
              <w:t>Bidder Response:</w:t>
            </w:r>
          </w:p>
          <w:p w14:paraId="64897CD9" w14:textId="3E23D440" w:rsidR="00BD7700" w:rsidRDefault="00BD7700" w:rsidP="00F80B41">
            <w:pPr>
              <w:rPr>
                <w:sz w:val="18"/>
              </w:rPr>
            </w:pPr>
          </w:p>
          <w:p w14:paraId="7F927B88" w14:textId="6636B8EF" w:rsidR="00405F92" w:rsidRDefault="00405F92" w:rsidP="00F80B41">
            <w:pPr>
              <w:rPr>
                <w:sz w:val="18"/>
              </w:rPr>
            </w:pPr>
          </w:p>
          <w:p w14:paraId="5C618390" w14:textId="77777777" w:rsidR="00405F92" w:rsidRPr="00F80B41" w:rsidRDefault="00405F92" w:rsidP="00F80B41">
            <w:pPr>
              <w:rPr>
                <w:sz w:val="18"/>
              </w:rPr>
            </w:pPr>
          </w:p>
          <w:p w14:paraId="09878D11" w14:textId="77777777" w:rsidR="00BD7700" w:rsidRPr="00F80B41" w:rsidRDefault="00BD7700" w:rsidP="00F80B41">
            <w:pPr>
              <w:rPr>
                <w:sz w:val="18"/>
              </w:rPr>
            </w:pPr>
          </w:p>
          <w:p w14:paraId="303B7ECC" w14:textId="77777777" w:rsidR="00BD7700" w:rsidRPr="00F80B41" w:rsidRDefault="00BD7700" w:rsidP="00F80B41">
            <w:pPr>
              <w:rPr>
                <w:sz w:val="18"/>
              </w:rPr>
            </w:pPr>
          </w:p>
        </w:tc>
      </w:tr>
      <w:tr w:rsidR="00BD7700" w:rsidRPr="006079A9" w14:paraId="1E54DC2B" w14:textId="77777777" w:rsidTr="00BD7700">
        <w:trPr>
          <w:trHeight w:val="359"/>
          <w:jc w:val="center"/>
        </w:trPr>
        <w:tc>
          <w:tcPr>
            <w:tcW w:w="467" w:type="dxa"/>
            <w:vMerge w:val="restart"/>
            <w:shd w:val="clear" w:color="auto" w:fill="auto"/>
            <w:vAlign w:val="center"/>
          </w:tcPr>
          <w:p w14:paraId="36C07E08" w14:textId="77777777" w:rsidR="00BD7700" w:rsidRPr="00F80B41" w:rsidRDefault="00BD7700" w:rsidP="00F80B41">
            <w:pPr>
              <w:rPr>
                <w:rFonts w:eastAsia="Calibri"/>
                <w:sz w:val="18"/>
              </w:rPr>
            </w:pPr>
            <w:r w:rsidRPr="00F80B41">
              <w:rPr>
                <w:rFonts w:eastAsia="Calibri"/>
                <w:sz w:val="18"/>
              </w:rPr>
              <w:t>6</w:t>
            </w:r>
          </w:p>
        </w:tc>
        <w:tc>
          <w:tcPr>
            <w:tcW w:w="8686" w:type="dxa"/>
            <w:shd w:val="clear" w:color="auto" w:fill="auto"/>
          </w:tcPr>
          <w:p w14:paraId="11AFBF91" w14:textId="77777777" w:rsidR="00BD7700" w:rsidRPr="00F80B41" w:rsidRDefault="00BD7700" w:rsidP="00F80B41">
            <w:pPr>
              <w:rPr>
                <w:sz w:val="18"/>
              </w:rPr>
            </w:pPr>
            <w:r w:rsidRPr="00F80B41">
              <w:rPr>
                <w:sz w:val="18"/>
              </w:rPr>
              <w:t>Bidder should describe its team approach to working with the Steering Committee.</w:t>
            </w:r>
          </w:p>
        </w:tc>
      </w:tr>
      <w:tr w:rsidR="00BD7700" w:rsidRPr="006079A9" w14:paraId="76387BC2" w14:textId="77777777" w:rsidTr="007850BD">
        <w:trPr>
          <w:trHeight w:val="624"/>
          <w:jc w:val="center"/>
        </w:trPr>
        <w:tc>
          <w:tcPr>
            <w:tcW w:w="467" w:type="dxa"/>
            <w:vMerge/>
            <w:shd w:val="clear" w:color="auto" w:fill="auto"/>
            <w:vAlign w:val="center"/>
          </w:tcPr>
          <w:p w14:paraId="388F23D4" w14:textId="77777777" w:rsidR="00BD7700" w:rsidRPr="00F80B41" w:rsidRDefault="00BD7700" w:rsidP="00F80B41">
            <w:pPr>
              <w:rPr>
                <w:rFonts w:eastAsia="Calibri"/>
                <w:sz w:val="18"/>
              </w:rPr>
            </w:pPr>
          </w:p>
        </w:tc>
        <w:tc>
          <w:tcPr>
            <w:tcW w:w="8686" w:type="dxa"/>
            <w:shd w:val="clear" w:color="auto" w:fill="auto"/>
          </w:tcPr>
          <w:p w14:paraId="665E5D6C" w14:textId="77777777" w:rsidR="00BD7700" w:rsidRPr="00F80B41" w:rsidRDefault="00BD7700" w:rsidP="00F80B41">
            <w:pPr>
              <w:rPr>
                <w:sz w:val="18"/>
              </w:rPr>
            </w:pPr>
            <w:r w:rsidRPr="00F80B41">
              <w:rPr>
                <w:sz w:val="18"/>
              </w:rPr>
              <w:t xml:space="preserve">Bidder Response: </w:t>
            </w:r>
          </w:p>
          <w:p w14:paraId="4D32D72B" w14:textId="77777777" w:rsidR="00BD7700" w:rsidRPr="00F80B41" w:rsidRDefault="00BD7700" w:rsidP="00F80B41">
            <w:pPr>
              <w:rPr>
                <w:sz w:val="18"/>
              </w:rPr>
            </w:pPr>
          </w:p>
          <w:p w14:paraId="32756BC8" w14:textId="7E48D40B" w:rsidR="00BD7700" w:rsidRDefault="00BD7700" w:rsidP="00F80B41">
            <w:pPr>
              <w:rPr>
                <w:sz w:val="18"/>
              </w:rPr>
            </w:pPr>
          </w:p>
          <w:p w14:paraId="4AFBACE5" w14:textId="34EF05D0" w:rsidR="00405F92" w:rsidRDefault="00405F92" w:rsidP="00F80B41">
            <w:pPr>
              <w:rPr>
                <w:sz w:val="18"/>
              </w:rPr>
            </w:pPr>
          </w:p>
          <w:p w14:paraId="50BED7C0" w14:textId="77777777" w:rsidR="00405F92" w:rsidRPr="00F80B41" w:rsidRDefault="00405F92" w:rsidP="00F80B41">
            <w:pPr>
              <w:rPr>
                <w:sz w:val="18"/>
              </w:rPr>
            </w:pPr>
          </w:p>
          <w:p w14:paraId="5DB4A55B" w14:textId="77777777" w:rsidR="00BD7700" w:rsidRPr="00F80B41" w:rsidRDefault="00BD7700" w:rsidP="00F80B41">
            <w:pPr>
              <w:rPr>
                <w:sz w:val="18"/>
              </w:rPr>
            </w:pPr>
          </w:p>
        </w:tc>
      </w:tr>
    </w:tbl>
    <w:p w14:paraId="5BC22D4D" w14:textId="77777777" w:rsidR="001B7996" w:rsidRPr="007850BD" w:rsidRDefault="001B7996" w:rsidP="007850BD">
      <w:pPr>
        <w:pStyle w:val="Level2Body"/>
      </w:pPr>
    </w:p>
    <w:p w14:paraId="4350D949" w14:textId="77777777" w:rsidR="001B7996" w:rsidRDefault="001B7996" w:rsidP="001B7996">
      <w:pPr>
        <w:pStyle w:val="Level2"/>
      </w:pPr>
      <w:bookmarkStart w:id="264" w:name="_Toc5184072"/>
      <w:r>
        <w:t>DATA COLLECTING</w:t>
      </w:r>
      <w:bookmarkEnd w:id="264"/>
    </w:p>
    <w:p w14:paraId="0FAC9818" w14:textId="77777777" w:rsidR="001B7996" w:rsidRPr="005B1E6D" w:rsidRDefault="001B7996" w:rsidP="00BD7700">
      <w:pPr>
        <w:pStyle w:val="Level2Body"/>
      </w:pPr>
      <w:r>
        <w:t>The</w:t>
      </w:r>
      <w:r w:rsidRPr="005B1E6D">
        <w:t xml:space="preserve"> census approach</w:t>
      </w:r>
      <w:r>
        <w:t xml:space="preserve"> </w:t>
      </w:r>
      <w:r w:rsidRPr="005B1E6D">
        <w:t xml:space="preserve">used </w:t>
      </w:r>
      <w:r>
        <w:t xml:space="preserve">by the </w:t>
      </w:r>
      <w:r w:rsidR="00497FC7">
        <w:t>C</w:t>
      </w:r>
      <w:r>
        <w:t>ontractor will</w:t>
      </w:r>
      <w:r w:rsidRPr="005B1E6D">
        <w:t xml:space="preserve"> </w:t>
      </w:r>
      <w:r>
        <w:t xml:space="preserve">have the ability to </w:t>
      </w:r>
      <w:r w:rsidRPr="005B1E6D">
        <w:t>invite all licensed child care providers that are a part of the priced market</w:t>
      </w:r>
      <w:r>
        <w:t>,</w:t>
      </w:r>
      <w:r w:rsidRPr="005B1E6D">
        <w:t xml:space="preserve"> which is defined as providers that charge parents a price established through an arm’s length transaction</w:t>
      </w:r>
      <w:r>
        <w:t>,</w:t>
      </w:r>
      <w:r w:rsidRPr="005B1E6D">
        <w:t xml:space="preserve"> to participate.</w:t>
      </w:r>
      <w:r>
        <w:t xml:space="preserve">  </w:t>
      </w:r>
      <w:r w:rsidRPr="005B1E6D">
        <w:t xml:space="preserve">The survey </w:t>
      </w:r>
      <w:r w:rsidR="000A3414">
        <w:t>must</w:t>
      </w:r>
      <w:r w:rsidRPr="005B1E6D">
        <w:t xml:space="preserve"> also include providers that participate in the Child Care and Development Fund (CCDF) Subsidy Program. </w:t>
      </w:r>
    </w:p>
    <w:p w14:paraId="6B538AA3" w14:textId="77777777" w:rsidR="001B7996" w:rsidRPr="005B1E6D" w:rsidRDefault="001B7996" w:rsidP="00BD7700">
      <w:pPr>
        <w:pStyle w:val="Level2Body"/>
      </w:pPr>
    </w:p>
    <w:p w14:paraId="7EFA78B6" w14:textId="77777777" w:rsidR="001B7996" w:rsidRPr="005B1E6D" w:rsidRDefault="001B7996" w:rsidP="00BD7700">
      <w:pPr>
        <w:pStyle w:val="Level2Body"/>
      </w:pPr>
      <w:r>
        <w:t>Data collecting</w:t>
      </w:r>
      <w:r w:rsidRPr="005B1E6D">
        <w:t xml:space="preserve"> </w:t>
      </w:r>
      <w:r>
        <w:t>by the contractor may</w:t>
      </w:r>
      <w:r w:rsidRPr="005B1E6D">
        <w:t xml:space="preserve"> be </w:t>
      </w:r>
      <w:r>
        <w:t>distributed electronically</w:t>
      </w:r>
      <w:r w:rsidRPr="005B1E6D">
        <w:t xml:space="preserve"> via a web-based survey or other methods, </w:t>
      </w:r>
      <w:r w:rsidR="00497FC7">
        <w:t xml:space="preserve">including </w:t>
      </w:r>
      <w:r>
        <w:t>by</w:t>
      </w:r>
      <w:r w:rsidRPr="005B1E6D">
        <w:t xml:space="preserve"> mail or telephone.  </w:t>
      </w:r>
    </w:p>
    <w:p w14:paraId="69F5D4BA" w14:textId="77777777" w:rsidR="001B7996" w:rsidRPr="005B1E6D" w:rsidRDefault="001B7996" w:rsidP="00BD7700">
      <w:pPr>
        <w:pStyle w:val="Level2Body"/>
      </w:pPr>
    </w:p>
    <w:p w14:paraId="16EED218" w14:textId="77777777" w:rsidR="001B7996" w:rsidRPr="005B1E6D" w:rsidRDefault="001B7996" w:rsidP="00BD7700">
      <w:pPr>
        <w:pStyle w:val="Level2Body"/>
      </w:pPr>
      <w:r w:rsidRPr="005B1E6D">
        <w:t xml:space="preserve">To ensure that the data remains current, a </w:t>
      </w:r>
      <w:r w:rsidR="00497FC7">
        <w:t>three (</w:t>
      </w:r>
      <w:r w:rsidRPr="005B1E6D">
        <w:t>3</w:t>
      </w:r>
      <w:r w:rsidR="00497FC7">
        <w:t>)</w:t>
      </w:r>
      <w:r w:rsidRPr="005B1E6D">
        <w:t xml:space="preserve"> month window will be established for all data collection to be completed. Multiple contacts to providers</w:t>
      </w:r>
      <w:r>
        <w:t>,</w:t>
      </w:r>
      <w:r w:rsidRPr="005B1E6D">
        <w:t xml:space="preserve"> who at first do not respond</w:t>
      </w:r>
      <w:r>
        <w:t>,</w:t>
      </w:r>
      <w:r w:rsidRPr="005B1E6D">
        <w:t xml:space="preserve"> should be considered to maximize response rates for the survey. </w:t>
      </w:r>
    </w:p>
    <w:p w14:paraId="62FE931F" w14:textId="77777777" w:rsidR="001B7996" w:rsidRPr="005B1E6D" w:rsidRDefault="001B7996" w:rsidP="00BD7700">
      <w:pPr>
        <w:pStyle w:val="Level2Body"/>
      </w:pPr>
    </w:p>
    <w:p w14:paraId="5B5EF323" w14:textId="77777777" w:rsidR="001B7996" w:rsidRDefault="001B7996" w:rsidP="00BD7700">
      <w:pPr>
        <w:pStyle w:val="Level2Body"/>
      </w:pPr>
      <w:r w:rsidRPr="005B1E6D">
        <w:t xml:space="preserve">The data to be collected </w:t>
      </w:r>
      <w:r>
        <w:t xml:space="preserve">must </w:t>
      </w:r>
      <w:r w:rsidRPr="005B1E6D">
        <w:t xml:space="preserve">include, but is not limited to the following: </w:t>
      </w:r>
    </w:p>
    <w:p w14:paraId="64A26E9D" w14:textId="77777777" w:rsidR="00BD7700" w:rsidRPr="005B1E6D" w:rsidRDefault="00BD7700" w:rsidP="00BD7700">
      <w:pPr>
        <w:pStyle w:val="Level2Body"/>
      </w:pPr>
    </w:p>
    <w:p w14:paraId="467A6243" w14:textId="77777777" w:rsidR="001B7996" w:rsidRPr="005B1E6D" w:rsidRDefault="001B7996" w:rsidP="00BD7700">
      <w:pPr>
        <w:pStyle w:val="Level3"/>
      </w:pPr>
      <w:r w:rsidRPr="005B1E6D">
        <w:t xml:space="preserve">The extent to which child care providers participate in the CCDF subsidy program; </w:t>
      </w:r>
    </w:p>
    <w:p w14:paraId="60188D63" w14:textId="77777777" w:rsidR="001B7996" w:rsidRPr="005B1E6D" w:rsidRDefault="001B7996" w:rsidP="00BD7700">
      <w:pPr>
        <w:pStyle w:val="Level3"/>
      </w:pPr>
      <w:r w:rsidRPr="005B1E6D">
        <w:t xml:space="preserve">Any barriers related to child care providers accepting the CCDF subsidy program; </w:t>
      </w:r>
    </w:p>
    <w:p w14:paraId="28F50222" w14:textId="77777777" w:rsidR="001B7996" w:rsidRPr="005B1E6D" w:rsidRDefault="001B7996" w:rsidP="00BD7700">
      <w:pPr>
        <w:pStyle w:val="Level3"/>
      </w:pPr>
      <w:r w:rsidRPr="005B1E6D">
        <w:t xml:space="preserve">The portion of children who receive child care subsidy; </w:t>
      </w:r>
    </w:p>
    <w:p w14:paraId="5A5F8CCB" w14:textId="77777777" w:rsidR="001B7996" w:rsidRPr="005B1E6D" w:rsidRDefault="001B7996" w:rsidP="00BD7700">
      <w:pPr>
        <w:pStyle w:val="Level3"/>
      </w:pPr>
      <w:r w:rsidRPr="005B1E6D">
        <w:t xml:space="preserve">What limits, if any, the provider places on the number of children they will accept with </w:t>
      </w:r>
      <w:r>
        <w:t>subsidy;</w:t>
      </w:r>
      <w:r w:rsidRPr="005B1E6D">
        <w:t xml:space="preserve"> </w:t>
      </w:r>
    </w:p>
    <w:p w14:paraId="1EA93BAA" w14:textId="77777777" w:rsidR="001B7996" w:rsidRPr="005B1E6D" w:rsidRDefault="001B7996" w:rsidP="00BD7700">
      <w:pPr>
        <w:pStyle w:val="Level3"/>
      </w:pPr>
      <w:r w:rsidRPr="005B1E6D">
        <w:t xml:space="preserve">At what level the provider participates in Step Up to Quality or other system of quality indicators; </w:t>
      </w:r>
    </w:p>
    <w:p w14:paraId="5D629C28" w14:textId="77777777" w:rsidR="001B7996" w:rsidRPr="005B1E6D" w:rsidRDefault="001B7996" w:rsidP="00BD7700">
      <w:pPr>
        <w:pStyle w:val="Level3"/>
      </w:pPr>
      <w:r w:rsidRPr="005B1E6D">
        <w:t xml:space="preserve">The cost of implementation required </w:t>
      </w:r>
      <w:r>
        <w:t xml:space="preserve">for </w:t>
      </w:r>
      <w:r w:rsidRPr="005B1E6D">
        <w:t>Health and Safety trainings;</w:t>
      </w:r>
    </w:p>
    <w:p w14:paraId="2B0D9B9A" w14:textId="77777777" w:rsidR="001B7996" w:rsidRPr="005B1E6D" w:rsidRDefault="001B7996" w:rsidP="00BD7700">
      <w:pPr>
        <w:pStyle w:val="Level3"/>
      </w:pPr>
      <w:r w:rsidRPr="005B1E6D">
        <w:t>Traditional and non-traditional care;</w:t>
      </w:r>
    </w:p>
    <w:p w14:paraId="44171A18" w14:textId="77777777" w:rsidR="001B7996" w:rsidRPr="005B1E6D" w:rsidRDefault="001B7996" w:rsidP="00BD7700">
      <w:pPr>
        <w:pStyle w:val="Level3"/>
      </w:pPr>
      <w:r w:rsidRPr="005B1E6D">
        <w:t>The data will be collected from a representative geographical area for the entire state of Nebraska, including rural and urban areas;</w:t>
      </w:r>
    </w:p>
    <w:p w14:paraId="4550D892" w14:textId="77777777" w:rsidR="001B7996" w:rsidRPr="005B1E6D" w:rsidRDefault="001B7996" w:rsidP="00BD7700">
      <w:pPr>
        <w:pStyle w:val="Level3"/>
      </w:pPr>
      <w:r w:rsidRPr="005B1E6D">
        <w:t>Age of children; infant, toddler, pre-school, and school-age;</w:t>
      </w:r>
    </w:p>
    <w:p w14:paraId="49912850" w14:textId="77777777" w:rsidR="001B7996" w:rsidRPr="005B1E6D" w:rsidRDefault="001B7996" w:rsidP="00BD7700">
      <w:pPr>
        <w:pStyle w:val="Level3"/>
      </w:pPr>
      <w:r w:rsidRPr="005B1E6D">
        <w:t xml:space="preserve">License type; Family Child Care Home I, Family Child Care Home II, Child Care Center, and School Age License; and </w:t>
      </w:r>
    </w:p>
    <w:p w14:paraId="60C465A5" w14:textId="77777777" w:rsidR="001B7996" w:rsidRDefault="001B7996" w:rsidP="00BD7700">
      <w:pPr>
        <w:pStyle w:val="Level3"/>
      </w:pPr>
      <w:r w:rsidRPr="005B1E6D">
        <w:t xml:space="preserve">The cost of special needs children; behavioral and medical.  </w:t>
      </w:r>
    </w:p>
    <w:p w14:paraId="697C49F3" w14:textId="77777777" w:rsidR="00BD7700" w:rsidRPr="005B1E6D" w:rsidRDefault="00BD7700" w:rsidP="00BD7700">
      <w:pPr>
        <w:pStyle w:val="Level2Body"/>
      </w:pPr>
    </w:p>
    <w:p w14:paraId="602DD567" w14:textId="77777777" w:rsidR="001B7996" w:rsidRPr="00BD7700" w:rsidRDefault="001B7996" w:rsidP="00BD7700">
      <w:pPr>
        <w:pStyle w:val="Level2Body"/>
      </w:pPr>
      <w:r w:rsidRPr="00BD7700">
        <w:t xml:space="preserve">In the final Report, data must be presented in HOURLY and DAY units reflective of 50th thorough 100th percentiles in increments of 5’s. </w:t>
      </w:r>
    </w:p>
    <w:p w14:paraId="5960C05C" w14:textId="77777777" w:rsidR="001B7996" w:rsidRPr="00BD7700" w:rsidRDefault="001B7996" w:rsidP="00BD7700">
      <w:pPr>
        <w:pStyle w:val="Level2Body"/>
      </w:pPr>
    </w:p>
    <w:p w14:paraId="6FC0717F" w14:textId="77777777" w:rsidR="001B7996" w:rsidRPr="00BD7700" w:rsidRDefault="001B7996" w:rsidP="00BD7700">
      <w:pPr>
        <w:pStyle w:val="Level2Body"/>
      </w:pPr>
      <w:r w:rsidRPr="00BD7700">
        <w:t xml:space="preserve">Currently, 392 NAC 4-003.02 requires rates to be reimbursed in HOURLY and DAY units.  This study must also calculate data reflective of the MRS for HALF DAY / FULL DAY units and HALF WEEK / FULL WEEK units.  </w:t>
      </w:r>
    </w:p>
    <w:p w14:paraId="44CEFA71" w14:textId="25B812C1" w:rsidR="001B7996" w:rsidRDefault="001B7996" w:rsidP="00BD7700">
      <w:pPr>
        <w:pStyle w:val="Level2Body"/>
        <w:rPr>
          <w:highlight w:val="yellow"/>
        </w:rPr>
      </w:pPr>
    </w:p>
    <w:p w14:paraId="21B42C83" w14:textId="54B93E6A" w:rsidR="00405F92" w:rsidRDefault="00405F92" w:rsidP="00BD7700">
      <w:pPr>
        <w:pStyle w:val="Level2Body"/>
        <w:rPr>
          <w:highlight w:val="yellow"/>
        </w:rPr>
      </w:pPr>
    </w:p>
    <w:p w14:paraId="619C4438" w14:textId="79BE607D" w:rsidR="00405F92" w:rsidRDefault="00405F92" w:rsidP="00BD7700">
      <w:pPr>
        <w:pStyle w:val="Level2Body"/>
        <w:rPr>
          <w:highlight w:val="yellow"/>
        </w:rPr>
      </w:pPr>
    </w:p>
    <w:p w14:paraId="17888F8D" w14:textId="77777777" w:rsidR="00405F92" w:rsidRPr="00BD7700" w:rsidRDefault="00405F92" w:rsidP="00BD7700">
      <w:pPr>
        <w:pStyle w:val="Level2Body"/>
        <w:rPr>
          <w:highlight w:val="yellow"/>
        </w:rPr>
      </w:pPr>
    </w:p>
    <w:p w14:paraId="536A8AB4" w14:textId="77777777" w:rsidR="001B7996" w:rsidRDefault="001B7996" w:rsidP="001B7996">
      <w:pPr>
        <w:pStyle w:val="Level2"/>
      </w:pPr>
      <w:bookmarkStart w:id="265" w:name="_Toc5184073"/>
      <w:r>
        <w:lastRenderedPageBreak/>
        <w:t>FINAL REPORT</w:t>
      </w:r>
      <w:bookmarkEnd w:id="265"/>
    </w:p>
    <w:p w14:paraId="39580A6F" w14:textId="77777777" w:rsidR="001B7996" w:rsidRDefault="001B7996" w:rsidP="00BD7700">
      <w:pPr>
        <w:pStyle w:val="Level2Body"/>
      </w:pPr>
      <w:r w:rsidRPr="005B1E6D">
        <w:t>45 CFR §</w:t>
      </w:r>
      <w:r>
        <w:t xml:space="preserve"> </w:t>
      </w:r>
      <w:r w:rsidRPr="005B1E6D">
        <w:t>98.45 require the final report to include:</w:t>
      </w:r>
    </w:p>
    <w:p w14:paraId="01952583" w14:textId="77777777" w:rsidR="00BD7700" w:rsidRPr="005B1E6D" w:rsidRDefault="00BD7700" w:rsidP="00BD7700">
      <w:pPr>
        <w:pStyle w:val="Level2Body"/>
      </w:pPr>
    </w:p>
    <w:p w14:paraId="51CCB641" w14:textId="77777777" w:rsidR="001B7996" w:rsidRPr="005B1E6D" w:rsidRDefault="001B7996" w:rsidP="00BD7700">
      <w:pPr>
        <w:pStyle w:val="Level3"/>
      </w:pPr>
      <w:r w:rsidRPr="005B1E6D">
        <w:t>The r</w:t>
      </w:r>
      <w:r>
        <w:t>esults of the MRS</w:t>
      </w:r>
      <w:r w:rsidR="00BD7700">
        <w:t>;</w:t>
      </w:r>
    </w:p>
    <w:p w14:paraId="3578C723" w14:textId="025FB5FC" w:rsidR="001B7996" w:rsidRDefault="001B7996" w:rsidP="00BD7700">
      <w:pPr>
        <w:pStyle w:val="Level3"/>
      </w:pPr>
      <w:r w:rsidRPr="005B1E6D">
        <w:t>The estimated cost of care necessary (including any relevant variation by geographic location, category of provider, or age of child) to support:</w:t>
      </w:r>
    </w:p>
    <w:p w14:paraId="2CD541D7" w14:textId="77777777" w:rsidR="00276744" w:rsidRPr="005B1E6D" w:rsidRDefault="00276744" w:rsidP="00276744">
      <w:pPr>
        <w:pStyle w:val="Level2Body"/>
      </w:pPr>
    </w:p>
    <w:p w14:paraId="757C61C1" w14:textId="77777777" w:rsidR="001B7996" w:rsidRPr="005B1E6D" w:rsidRDefault="001B7996" w:rsidP="00BD7700">
      <w:pPr>
        <w:pStyle w:val="Level4"/>
      </w:pPr>
      <w:r w:rsidRPr="005B1E6D">
        <w:t>Child care providers’ implementation of the health, safety, quality, and staffing requirements;</w:t>
      </w:r>
    </w:p>
    <w:p w14:paraId="3FBF135D" w14:textId="77777777" w:rsidR="001B7996" w:rsidRDefault="001B7996" w:rsidP="00BD7700">
      <w:pPr>
        <w:pStyle w:val="Level4"/>
      </w:pPr>
      <w:r w:rsidRPr="005B1E6D">
        <w:t>Higher-quality care, as defined by the Lead Agency using a quality rating and improvement system or other system of quality indicators, at each level of quality; and</w:t>
      </w:r>
    </w:p>
    <w:p w14:paraId="2056A024" w14:textId="77777777" w:rsidR="00BD7700" w:rsidRPr="005B1E6D" w:rsidRDefault="00BD7700" w:rsidP="00BD7700">
      <w:pPr>
        <w:pStyle w:val="Level2Body"/>
      </w:pPr>
    </w:p>
    <w:p w14:paraId="364A5840" w14:textId="77777777" w:rsidR="001B7996" w:rsidRPr="005B1E6D" w:rsidRDefault="001B7996" w:rsidP="00BD7700">
      <w:pPr>
        <w:pStyle w:val="Level3"/>
      </w:pPr>
      <w:r w:rsidRPr="005B1E6D">
        <w:t>The response to stakeholder views and comments.</w:t>
      </w:r>
    </w:p>
    <w:p w14:paraId="5D285A8D" w14:textId="77777777" w:rsidR="001B7996" w:rsidRPr="005B1E6D" w:rsidRDefault="001B7996" w:rsidP="00BD7700">
      <w:pPr>
        <w:pStyle w:val="Level2Body"/>
      </w:pPr>
    </w:p>
    <w:p w14:paraId="7026C21D" w14:textId="77777777" w:rsidR="001B7996" w:rsidRPr="005B1E6D" w:rsidRDefault="001B7996" w:rsidP="00BD7700">
      <w:pPr>
        <w:pStyle w:val="Level2Body"/>
      </w:pPr>
      <w:r>
        <w:t xml:space="preserve">The Final Report </w:t>
      </w:r>
      <w:r w:rsidR="000A3414">
        <w:t>must</w:t>
      </w:r>
      <w:r>
        <w:t xml:space="preserve"> be provided to the designated DHHS contact(s).  </w:t>
      </w:r>
      <w:r w:rsidRPr="005B1E6D">
        <w:t xml:space="preserve">Any additional activities that are considered during the process of the study will not be acted upon without the approval of DHHS.  This is strictly to obtain information for the MRS.  Data and results of surveys will not be shared with anyone unless approved by </w:t>
      </w:r>
      <w:r>
        <w:t xml:space="preserve">the designated </w:t>
      </w:r>
      <w:r w:rsidRPr="005B1E6D">
        <w:t>DHHS</w:t>
      </w:r>
      <w:r>
        <w:t xml:space="preserve"> contact(s)</w:t>
      </w:r>
      <w:r w:rsidRPr="005B1E6D">
        <w:t>.</w:t>
      </w:r>
      <w:r>
        <w:t xml:space="preserve">  See Section II Terms and Conditions, P. Confidentiality.</w:t>
      </w:r>
      <w:r w:rsidRPr="005B1E6D">
        <w:t xml:space="preserve"> </w:t>
      </w:r>
    </w:p>
    <w:p w14:paraId="19F1CC25" w14:textId="77777777" w:rsidR="001B7996" w:rsidRDefault="001B7996" w:rsidP="00BD7700">
      <w:pPr>
        <w:pStyle w:val="Level2Body"/>
      </w:pPr>
    </w:p>
    <w:p w14:paraId="6C3179C9" w14:textId="77777777" w:rsidR="00281BAD" w:rsidRDefault="00281BAD" w:rsidP="00281BAD">
      <w:pPr>
        <w:pStyle w:val="Level2"/>
      </w:pPr>
      <w:bookmarkStart w:id="266" w:name="_Toc5184074"/>
      <w:r>
        <w:t>DELIVERABLES</w:t>
      </w:r>
      <w:bookmarkEnd w:id="266"/>
    </w:p>
    <w:p w14:paraId="0E1F5E2F" w14:textId="0BB8D76E" w:rsidR="00CB397B" w:rsidRPr="008308AB" w:rsidRDefault="001B7996" w:rsidP="00CB397B">
      <w:pPr>
        <w:pStyle w:val="Level2Body"/>
      </w:pPr>
      <w:r w:rsidRPr="00DF5008">
        <w:t>A budget justification will need to be included with a breakdown of costs and personnel responsibilities.</w:t>
      </w:r>
      <w:r w:rsidRPr="00CB397B">
        <w:t xml:space="preserve"> </w:t>
      </w:r>
      <w:r w:rsidR="00CB397B" w:rsidRPr="00583CB1">
        <w:t xml:space="preserve">Payment </w:t>
      </w:r>
      <w:r w:rsidR="00CB397B">
        <w:t>will be processed after each completed</w:t>
      </w:r>
      <w:r w:rsidR="00325211">
        <w:t xml:space="preserve"> and approved</w:t>
      </w:r>
      <w:r w:rsidR="00CB397B">
        <w:t xml:space="preserve"> Data Phase.  Payment may be calculated in </w:t>
      </w:r>
      <w:r w:rsidR="00CB397B" w:rsidRPr="00FE7C46">
        <w:t>25%</w:t>
      </w:r>
      <w:r w:rsidR="00CB397B">
        <w:t xml:space="preserve"> increments based on total project cost and upon DHHS approval of each completed Data Phase. </w:t>
      </w:r>
      <w:r w:rsidR="00CB397B">
        <w:rPr>
          <w:b/>
        </w:rPr>
        <w:t xml:space="preserve"> </w:t>
      </w:r>
      <w:r w:rsidR="008308AB">
        <w:t xml:space="preserve">Any Data Phase cost provided by the bidder over 25% of the total cost will be held as retainage until all four phases have been completed and approved by the State. </w:t>
      </w:r>
    </w:p>
    <w:p w14:paraId="213F2D3E" w14:textId="77777777" w:rsidR="00CB397B" w:rsidRDefault="00CB397B" w:rsidP="00BD7700">
      <w:pPr>
        <w:pStyle w:val="Level2Body"/>
      </w:pPr>
    </w:p>
    <w:p w14:paraId="411A05C3" w14:textId="6A49834E" w:rsidR="001B7996" w:rsidRPr="00DF5008" w:rsidRDefault="001B7996" w:rsidP="00BD7700">
      <w:pPr>
        <w:pStyle w:val="Level2Body"/>
      </w:pPr>
      <w:r w:rsidRPr="00DF5008">
        <w:t xml:space="preserve">Table 1 provides a timeline and key tasks for each phase of the study. </w:t>
      </w:r>
    </w:p>
    <w:p w14:paraId="1E5BD97E" w14:textId="77777777" w:rsidR="001B7996" w:rsidRPr="00DF5008" w:rsidRDefault="001B7996" w:rsidP="00BD7700">
      <w:pPr>
        <w:pStyle w:val="Level2Body"/>
      </w:pPr>
    </w:p>
    <w:p w14:paraId="44B36D79" w14:textId="77777777" w:rsidR="001B7996" w:rsidRPr="00DF5008" w:rsidRDefault="001B7996" w:rsidP="00BD7700">
      <w:pPr>
        <w:pStyle w:val="Level2Body"/>
      </w:pPr>
      <w:r w:rsidRPr="00DF5008">
        <w:t>A written report will be the final</w:t>
      </w:r>
      <w:r>
        <w:t xml:space="preserve"> deliverable of this project. </w:t>
      </w:r>
    </w:p>
    <w:p w14:paraId="327B855D" w14:textId="77777777" w:rsidR="001B7996" w:rsidRPr="006C2DD5" w:rsidRDefault="001B7996" w:rsidP="007850BD">
      <w:pPr>
        <w:pStyle w:val="Level2Body"/>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785"/>
        <w:gridCol w:w="4941"/>
      </w:tblGrid>
      <w:tr w:rsidR="001B7996" w:rsidRPr="00BE0ACA" w14:paraId="7941C791" w14:textId="77777777" w:rsidTr="002159B8">
        <w:trPr>
          <w:trHeight w:val="272"/>
        </w:trPr>
        <w:tc>
          <w:tcPr>
            <w:tcW w:w="9345" w:type="dxa"/>
            <w:gridSpan w:val="3"/>
            <w:shd w:val="clear" w:color="auto" w:fill="auto"/>
          </w:tcPr>
          <w:p w14:paraId="47B8026C" w14:textId="77777777" w:rsidR="001B7996" w:rsidRPr="00BE0ACA" w:rsidRDefault="001B7996" w:rsidP="008F2B18">
            <w:pPr>
              <w:rPr>
                <w:rFonts w:cs="Arial"/>
                <w:sz w:val="18"/>
                <w:szCs w:val="18"/>
              </w:rPr>
            </w:pPr>
            <w:r w:rsidRPr="00BE0ACA">
              <w:rPr>
                <w:rFonts w:cs="Arial"/>
                <w:b/>
                <w:sz w:val="18"/>
                <w:szCs w:val="18"/>
              </w:rPr>
              <w:t>Table 1.</w:t>
            </w:r>
            <w:r w:rsidRPr="00BE0ACA">
              <w:rPr>
                <w:rFonts w:cs="Arial"/>
                <w:sz w:val="18"/>
                <w:szCs w:val="18"/>
              </w:rPr>
              <w:t xml:space="preserve"> </w:t>
            </w:r>
            <w:r w:rsidR="007850BD">
              <w:rPr>
                <w:rFonts w:cs="Arial"/>
                <w:sz w:val="18"/>
                <w:szCs w:val="18"/>
              </w:rPr>
              <w:t xml:space="preserve"> </w:t>
            </w:r>
            <w:r w:rsidRPr="00BE0ACA">
              <w:rPr>
                <w:rFonts w:cs="Arial"/>
                <w:i/>
                <w:sz w:val="18"/>
                <w:szCs w:val="18"/>
              </w:rPr>
              <w:t>Breakdown of Phases and Key Tasks for the 20</w:t>
            </w:r>
            <w:r>
              <w:rPr>
                <w:rFonts w:cs="Arial"/>
                <w:i/>
                <w:sz w:val="18"/>
                <w:szCs w:val="18"/>
              </w:rPr>
              <w:t>21</w:t>
            </w:r>
            <w:r w:rsidRPr="00BE0ACA">
              <w:rPr>
                <w:rFonts w:cs="Arial"/>
                <w:i/>
                <w:sz w:val="18"/>
                <w:szCs w:val="18"/>
              </w:rPr>
              <w:t>Childcare Market Rate Study.</w:t>
            </w:r>
          </w:p>
        </w:tc>
      </w:tr>
      <w:tr w:rsidR="001B7996" w:rsidRPr="00BE0ACA" w14:paraId="5B21EF88" w14:textId="77777777" w:rsidTr="002159B8">
        <w:trPr>
          <w:trHeight w:val="272"/>
        </w:trPr>
        <w:tc>
          <w:tcPr>
            <w:tcW w:w="1619" w:type="dxa"/>
            <w:shd w:val="clear" w:color="auto" w:fill="auto"/>
          </w:tcPr>
          <w:p w14:paraId="6B91F9D0" w14:textId="77777777" w:rsidR="001B7996" w:rsidRPr="00BE0ACA" w:rsidRDefault="001B7996" w:rsidP="008F2B18">
            <w:pPr>
              <w:jc w:val="center"/>
              <w:rPr>
                <w:rFonts w:cs="Arial"/>
                <w:b/>
                <w:sz w:val="18"/>
                <w:szCs w:val="18"/>
              </w:rPr>
            </w:pPr>
          </w:p>
          <w:p w14:paraId="5A298F61" w14:textId="77777777" w:rsidR="001B7996" w:rsidRPr="00BE0ACA" w:rsidRDefault="001B7996" w:rsidP="008F2B18">
            <w:pPr>
              <w:rPr>
                <w:rFonts w:cs="Arial"/>
                <w:b/>
                <w:sz w:val="18"/>
                <w:szCs w:val="18"/>
              </w:rPr>
            </w:pPr>
            <w:r w:rsidRPr="00BE0ACA">
              <w:rPr>
                <w:rFonts w:cs="Arial"/>
                <w:b/>
                <w:sz w:val="18"/>
                <w:szCs w:val="18"/>
              </w:rPr>
              <w:t>Phase</w:t>
            </w:r>
          </w:p>
        </w:tc>
        <w:tc>
          <w:tcPr>
            <w:tcW w:w="2785" w:type="dxa"/>
            <w:shd w:val="clear" w:color="auto" w:fill="auto"/>
          </w:tcPr>
          <w:p w14:paraId="076E6EF5" w14:textId="77777777" w:rsidR="001B7996" w:rsidRPr="00BE0ACA" w:rsidRDefault="001B7996" w:rsidP="008F2B18">
            <w:pPr>
              <w:jc w:val="center"/>
              <w:rPr>
                <w:rFonts w:cs="Arial"/>
                <w:b/>
                <w:sz w:val="18"/>
                <w:szCs w:val="18"/>
              </w:rPr>
            </w:pPr>
          </w:p>
          <w:p w14:paraId="32A36401" w14:textId="049DAC5A" w:rsidR="001B7996" w:rsidRPr="00BE0ACA" w:rsidRDefault="000164F8" w:rsidP="008F2B18">
            <w:pPr>
              <w:jc w:val="center"/>
              <w:rPr>
                <w:rFonts w:cs="Arial"/>
                <w:b/>
                <w:sz w:val="18"/>
                <w:szCs w:val="18"/>
              </w:rPr>
            </w:pPr>
            <w:r>
              <w:rPr>
                <w:rFonts w:cs="Arial"/>
                <w:b/>
                <w:sz w:val="18"/>
                <w:szCs w:val="18"/>
              </w:rPr>
              <w:t xml:space="preserve">Estimated </w:t>
            </w:r>
            <w:r w:rsidR="001B7996" w:rsidRPr="00BE0ACA">
              <w:rPr>
                <w:rFonts w:cs="Arial"/>
                <w:b/>
                <w:sz w:val="18"/>
                <w:szCs w:val="18"/>
              </w:rPr>
              <w:t>Date Range</w:t>
            </w:r>
          </w:p>
        </w:tc>
        <w:tc>
          <w:tcPr>
            <w:tcW w:w="4941" w:type="dxa"/>
            <w:shd w:val="clear" w:color="auto" w:fill="auto"/>
          </w:tcPr>
          <w:p w14:paraId="41403A47" w14:textId="77777777" w:rsidR="001B7996" w:rsidRPr="00BE0ACA" w:rsidRDefault="001B7996" w:rsidP="008F2B18">
            <w:pPr>
              <w:jc w:val="center"/>
              <w:rPr>
                <w:rFonts w:cs="Arial"/>
                <w:b/>
                <w:sz w:val="18"/>
                <w:szCs w:val="18"/>
              </w:rPr>
            </w:pPr>
          </w:p>
          <w:p w14:paraId="58088D4F" w14:textId="77777777" w:rsidR="001B7996" w:rsidRPr="00BE0ACA" w:rsidRDefault="001B7996" w:rsidP="008F2B18">
            <w:pPr>
              <w:jc w:val="center"/>
              <w:rPr>
                <w:rFonts w:cs="Arial"/>
                <w:b/>
                <w:sz w:val="18"/>
                <w:szCs w:val="18"/>
              </w:rPr>
            </w:pPr>
            <w:r w:rsidRPr="00BE0ACA">
              <w:rPr>
                <w:rFonts w:cs="Arial"/>
                <w:b/>
                <w:sz w:val="18"/>
                <w:szCs w:val="18"/>
              </w:rPr>
              <w:t>Key Tasks</w:t>
            </w:r>
          </w:p>
        </w:tc>
      </w:tr>
      <w:tr w:rsidR="001B7996" w:rsidRPr="00BE0ACA" w14:paraId="5F6CE40A" w14:textId="77777777" w:rsidTr="002159B8">
        <w:trPr>
          <w:trHeight w:val="272"/>
        </w:trPr>
        <w:tc>
          <w:tcPr>
            <w:tcW w:w="1619" w:type="dxa"/>
            <w:shd w:val="clear" w:color="auto" w:fill="auto"/>
          </w:tcPr>
          <w:p w14:paraId="3FEF1A75" w14:textId="77777777" w:rsidR="001B7996" w:rsidRPr="00BE0ACA" w:rsidRDefault="001B7996" w:rsidP="008F2B18">
            <w:pPr>
              <w:rPr>
                <w:rFonts w:cs="Arial"/>
                <w:sz w:val="18"/>
                <w:szCs w:val="18"/>
              </w:rPr>
            </w:pPr>
            <w:r w:rsidRPr="00BE0ACA">
              <w:rPr>
                <w:rFonts w:cs="Arial"/>
                <w:sz w:val="18"/>
                <w:szCs w:val="18"/>
              </w:rPr>
              <w:t>Planning</w:t>
            </w:r>
          </w:p>
        </w:tc>
        <w:tc>
          <w:tcPr>
            <w:tcW w:w="2785" w:type="dxa"/>
            <w:shd w:val="clear" w:color="auto" w:fill="auto"/>
          </w:tcPr>
          <w:p w14:paraId="52D6E37A" w14:textId="77777777" w:rsidR="001B7996" w:rsidRPr="0005561C" w:rsidRDefault="00B3511F" w:rsidP="008F2B18">
            <w:pPr>
              <w:rPr>
                <w:rFonts w:cs="Arial"/>
                <w:sz w:val="18"/>
                <w:szCs w:val="18"/>
              </w:rPr>
            </w:pPr>
            <w:r>
              <w:rPr>
                <w:rFonts w:cs="Arial"/>
                <w:sz w:val="18"/>
                <w:szCs w:val="18"/>
              </w:rPr>
              <w:t>01</w:t>
            </w:r>
            <w:r w:rsidR="001B7996">
              <w:rPr>
                <w:rFonts w:cs="Arial"/>
                <w:sz w:val="18"/>
                <w:szCs w:val="18"/>
              </w:rPr>
              <w:t>/01/2020 – 03/30/2020</w:t>
            </w:r>
          </w:p>
        </w:tc>
        <w:tc>
          <w:tcPr>
            <w:tcW w:w="4941" w:type="dxa"/>
            <w:shd w:val="clear" w:color="auto" w:fill="auto"/>
          </w:tcPr>
          <w:p w14:paraId="18E1AB85"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Meet with Steering Committee</w:t>
            </w:r>
          </w:p>
          <w:p w14:paraId="247DCBE2"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Identify potential secondary data sources</w:t>
            </w:r>
          </w:p>
          <w:p w14:paraId="09036A48"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Review and revise past MRS script</w:t>
            </w:r>
          </w:p>
          <w:p w14:paraId="63110314"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Create electronic version of MRS script</w:t>
            </w:r>
          </w:p>
          <w:p w14:paraId="1EAFF594"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Obtain provider contact information</w:t>
            </w:r>
          </w:p>
        </w:tc>
      </w:tr>
      <w:tr w:rsidR="001B7996" w:rsidRPr="00BE0ACA" w14:paraId="1500530C" w14:textId="77777777" w:rsidTr="002159B8">
        <w:trPr>
          <w:trHeight w:val="287"/>
        </w:trPr>
        <w:tc>
          <w:tcPr>
            <w:tcW w:w="1619" w:type="dxa"/>
            <w:shd w:val="clear" w:color="auto" w:fill="auto"/>
          </w:tcPr>
          <w:p w14:paraId="6F753317" w14:textId="77777777" w:rsidR="001B7996" w:rsidRPr="00BE0ACA" w:rsidRDefault="001B7996" w:rsidP="008F2B18">
            <w:pPr>
              <w:rPr>
                <w:rFonts w:cs="Arial"/>
                <w:sz w:val="18"/>
                <w:szCs w:val="18"/>
              </w:rPr>
            </w:pPr>
            <w:r w:rsidRPr="00BE0ACA">
              <w:rPr>
                <w:rFonts w:cs="Arial"/>
                <w:sz w:val="18"/>
                <w:szCs w:val="18"/>
              </w:rPr>
              <w:t>Data Collection</w:t>
            </w:r>
          </w:p>
          <w:p w14:paraId="7E35E2ED" w14:textId="77777777" w:rsidR="001B7996" w:rsidRPr="00BE0ACA" w:rsidRDefault="001B7996" w:rsidP="008F2B18">
            <w:pPr>
              <w:rPr>
                <w:rFonts w:cs="Arial"/>
                <w:sz w:val="18"/>
                <w:szCs w:val="18"/>
              </w:rPr>
            </w:pPr>
          </w:p>
        </w:tc>
        <w:tc>
          <w:tcPr>
            <w:tcW w:w="2785" w:type="dxa"/>
            <w:shd w:val="clear" w:color="auto" w:fill="auto"/>
          </w:tcPr>
          <w:p w14:paraId="744F9BC0" w14:textId="77777777" w:rsidR="001B7996" w:rsidRPr="0005561C" w:rsidRDefault="001B7996" w:rsidP="008F2B18">
            <w:pPr>
              <w:rPr>
                <w:rFonts w:cs="Arial"/>
                <w:sz w:val="18"/>
                <w:szCs w:val="18"/>
              </w:rPr>
            </w:pPr>
            <w:r>
              <w:rPr>
                <w:rFonts w:cs="Arial"/>
                <w:sz w:val="18"/>
                <w:szCs w:val="18"/>
              </w:rPr>
              <w:t>04/01/2020 – 06/30/2020</w:t>
            </w:r>
          </w:p>
        </w:tc>
        <w:tc>
          <w:tcPr>
            <w:tcW w:w="4941" w:type="dxa"/>
            <w:shd w:val="clear" w:color="auto" w:fill="auto"/>
          </w:tcPr>
          <w:p w14:paraId="2D17061E"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Develop databases for data to be collected</w:t>
            </w:r>
          </w:p>
          <w:p w14:paraId="67527FFE"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Contact providers to seek participation</w:t>
            </w:r>
          </w:p>
          <w:p w14:paraId="63051DF8"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Distribute survey to providers via their preferred means (i.e., electronic, phone)</w:t>
            </w:r>
          </w:p>
          <w:p w14:paraId="565BA61C"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Follow-up with providers on a bi-monthly basis to maximize survey completion rates</w:t>
            </w:r>
          </w:p>
        </w:tc>
      </w:tr>
      <w:tr w:rsidR="001B7996" w:rsidRPr="00BE0ACA" w14:paraId="7303742C" w14:textId="77777777" w:rsidTr="002159B8">
        <w:trPr>
          <w:trHeight w:val="287"/>
        </w:trPr>
        <w:tc>
          <w:tcPr>
            <w:tcW w:w="1619" w:type="dxa"/>
            <w:shd w:val="clear" w:color="auto" w:fill="auto"/>
          </w:tcPr>
          <w:p w14:paraId="487EA2CA" w14:textId="77777777" w:rsidR="001B7996" w:rsidRPr="00BE0ACA" w:rsidRDefault="001B7996" w:rsidP="008F2B18">
            <w:pPr>
              <w:rPr>
                <w:rFonts w:cs="Arial"/>
                <w:sz w:val="18"/>
                <w:szCs w:val="18"/>
              </w:rPr>
            </w:pPr>
            <w:r w:rsidRPr="00BE0ACA">
              <w:rPr>
                <w:rFonts w:cs="Arial"/>
                <w:sz w:val="18"/>
                <w:szCs w:val="18"/>
              </w:rPr>
              <w:t>Data Analysis</w:t>
            </w:r>
          </w:p>
          <w:p w14:paraId="3D37F866" w14:textId="77777777" w:rsidR="001B7996" w:rsidRPr="00BE0ACA" w:rsidRDefault="001B7996" w:rsidP="008F2B18">
            <w:pPr>
              <w:rPr>
                <w:rFonts w:cs="Arial"/>
                <w:sz w:val="18"/>
                <w:szCs w:val="18"/>
              </w:rPr>
            </w:pPr>
          </w:p>
        </w:tc>
        <w:tc>
          <w:tcPr>
            <w:tcW w:w="2785" w:type="dxa"/>
            <w:shd w:val="clear" w:color="auto" w:fill="auto"/>
          </w:tcPr>
          <w:p w14:paraId="274132CE" w14:textId="77777777" w:rsidR="001B7996" w:rsidRPr="00BE0ACA" w:rsidRDefault="001B7996" w:rsidP="008F2B18">
            <w:pPr>
              <w:rPr>
                <w:rFonts w:cs="Arial"/>
                <w:sz w:val="18"/>
                <w:szCs w:val="18"/>
              </w:rPr>
            </w:pPr>
            <w:r>
              <w:rPr>
                <w:rFonts w:cs="Arial"/>
                <w:sz w:val="18"/>
                <w:szCs w:val="18"/>
              </w:rPr>
              <w:t xml:space="preserve">07/01/2020 – 07/31/2020 </w:t>
            </w:r>
          </w:p>
        </w:tc>
        <w:tc>
          <w:tcPr>
            <w:tcW w:w="4941" w:type="dxa"/>
            <w:shd w:val="clear" w:color="auto" w:fill="auto"/>
          </w:tcPr>
          <w:p w14:paraId="0B46C2D5"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Prepare data for analysis</w:t>
            </w:r>
          </w:p>
          <w:p w14:paraId="34AD2F7C"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Conduct analyses</w:t>
            </w:r>
          </w:p>
        </w:tc>
      </w:tr>
      <w:tr w:rsidR="001B7996" w:rsidRPr="00BE0ACA" w14:paraId="53CE4F9D" w14:textId="77777777" w:rsidTr="002159B8">
        <w:trPr>
          <w:trHeight w:val="287"/>
        </w:trPr>
        <w:tc>
          <w:tcPr>
            <w:tcW w:w="1619" w:type="dxa"/>
            <w:shd w:val="clear" w:color="auto" w:fill="auto"/>
          </w:tcPr>
          <w:p w14:paraId="2A6DA285" w14:textId="7FF3C2C3" w:rsidR="001B7996" w:rsidRPr="00BE0ACA" w:rsidRDefault="001B7996" w:rsidP="008F2B18">
            <w:pPr>
              <w:jc w:val="left"/>
              <w:rPr>
                <w:rFonts w:cs="Arial"/>
                <w:sz w:val="18"/>
                <w:szCs w:val="18"/>
              </w:rPr>
            </w:pPr>
            <w:r w:rsidRPr="00BE0ACA">
              <w:rPr>
                <w:rFonts w:cs="Arial"/>
                <w:sz w:val="18"/>
                <w:szCs w:val="18"/>
              </w:rPr>
              <w:t xml:space="preserve">Report </w:t>
            </w:r>
            <w:r w:rsidR="008004B1">
              <w:rPr>
                <w:rFonts w:cs="Arial"/>
                <w:sz w:val="18"/>
                <w:szCs w:val="18"/>
              </w:rPr>
              <w:t xml:space="preserve">Writing, </w:t>
            </w:r>
            <w:r w:rsidRPr="00BE0ACA">
              <w:rPr>
                <w:rFonts w:cs="Arial"/>
                <w:sz w:val="18"/>
                <w:szCs w:val="18"/>
              </w:rPr>
              <w:t>Revision and Project Follow-up (as necessary)</w:t>
            </w:r>
          </w:p>
        </w:tc>
        <w:tc>
          <w:tcPr>
            <w:tcW w:w="2785" w:type="dxa"/>
            <w:shd w:val="clear" w:color="auto" w:fill="auto"/>
          </w:tcPr>
          <w:p w14:paraId="17485594" w14:textId="37751E43" w:rsidR="008004B1" w:rsidRDefault="008004B1" w:rsidP="008F2B18">
            <w:pPr>
              <w:rPr>
                <w:rFonts w:cs="Arial"/>
                <w:sz w:val="18"/>
                <w:szCs w:val="18"/>
              </w:rPr>
            </w:pPr>
            <w:r>
              <w:rPr>
                <w:rFonts w:cs="Arial"/>
                <w:sz w:val="18"/>
                <w:szCs w:val="18"/>
              </w:rPr>
              <w:t>08/01/2020 – 10/31/2020</w:t>
            </w:r>
          </w:p>
          <w:p w14:paraId="4B008801" w14:textId="1F0AA9D1" w:rsidR="001B7996" w:rsidRPr="002159B8" w:rsidRDefault="001B7996" w:rsidP="008F2B18">
            <w:pPr>
              <w:rPr>
                <w:rFonts w:cs="Arial"/>
                <w:strike/>
                <w:sz w:val="18"/>
                <w:szCs w:val="18"/>
              </w:rPr>
            </w:pPr>
          </w:p>
        </w:tc>
        <w:tc>
          <w:tcPr>
            <w:tcW w:w="4941" w:type="dxa"/>
            <w:shd w:val="clear" w:color="auto" w:fill="auto"/>
          </w:tcPr>
          <w:p w14:paraId="4E94139B" w14:textId="77777777" w:rsidR="008004B1" w:rsidRPr="00BE0ACA" w:rsidRDefault="008004B1" w:rsidP="008004B1">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Write and deliver comprehensive report of study process and results</w:t>
            </w:r>
          </w:p>
          <w:p w14:paraId="7A1150D9" w14:textId="21C0F215" w:rsidR="008004B1" w:rsidRDefault="008004B1" w:rsidP="008004B1">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Present report results to select group within DHHS</w:t>
            </w:r>
          </w:p>
          <w:p w14:paraId="6E6E7756" w14:textId="084FD7AA"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Revise report, as necessary, per suggestions of DHHS personnel after initial review has been completed</w:t>
            </w:r>
          </w:p>
          <w:p w14:paraId="1EE50A71" w14:textId="77777777" w:rsidR="001B7996" w:rsidRPr="00BE0ACA" w:rsidRDefault="001B7996" w:rsidP="008F2B18">
            <w:pPr>
              <w:pStyle w:val="ListParagraph"/>
              <w:numPr>
                <w:ilvl w:val="0"/>
                <w:numId w:val="54"/>
              </w:numPr>
              <w:spacing w:after="0" w:line="240" w:lineRule="auto"/>
              <w:ind w:left="360"/>
              <w:rPr>
                <w:rFonts w:ascii="Arial" w:hAnsi="Arial" w:cs="Arial"/>
                <w:sz w:val="18"/>
                <w:szCs w:val="18"/>
              </w:rPr>
            </w:pPr>
            <w:r w:rsidRPr="00BE0ACA">
              <w:rPr>
                <w:rFonts w:ascii="Arial" w:hAnsi="Arial" w:cs="Arial"/>
                <w:sz w:val="18"/>
                <w:szCs w:val="18"/>
              </w:rPr>
              <w:t>Provide on-going support, including presentation of study process and findings to stakeholder groups</w:t>
            </w:r>
          </w:p>
        </w:tc>
      </w:tr>
    </w:tbl>
    <w:p w14:paraId="2CD12D93" w14:textId="77777777" w:rsidR="00B3511F" w:rsidRDefault="00B3511F" w:rsidP="00BD7700">
      <w:pPr>
        <w:pStyle w:val="Level2Body"/>
      </w:pPr>
    </w:p>
    <w:p w14:paraId="6FCE3DAF" w14:textId="77777777" w:rsidR="00BD7700" w:rsidRPr="00BD7700" w:rsidRDefault="00D75E3F" w:rsidP="00BD7700">
      <w:pPr>
        <w:pStyle w:val="Level2Body"/>
      </w:pPr>
      <w:r>
        <w:t xml:space="preserve">The Optional Renewal periods will follow </w:t>
      </w:r>
      <w:r w:rsidR="00977C71">
        <w:t xml:space="preserve">the Phase steps above every other year. </w:t>
      </w:r>
    </w:p>
    <w:p w14:paraId="5621683F" w14:textId="77777777" w:rsidR="009171C6" w:rsidRPr="009171C6" w:rsidRDefault="001B7996" w:rsidP="009171C6">
      <w:pPr>
        <w:pStyle w:val="Level1"/>
        <w:rPr>
          <w:bCs w:val="0"/>
        </w:rPr>
      </w:pPr>
      <w:r w:rsidRPr="00B3511F">
        <w:rPr>
          <w:rStyle w:val="Level2BodyChar"/>
        </w:rPr>
        <w:br w:type="page"/>
      </w:r>
      <w:bookmarkStart w:id="267" w:name="_Toc461087347"/>
      <w:bookmarkStart w:id="268" w:name="_Toc461087448"/>
      <w:bookmarkStart w:id="269" w:name="_Toc461087592"/>
      <w:bookmarkStart w:id="270" w:name="_Toc461087771"/>
      <w:bookmarkStart w:id="271" w:name="_Toc461090059"/>
      <w:bookmarkStart w:id="272" w:name="_Toc461090162"/>
      <w:bookmarkStart w:id="273" w:name="_Toc461090265"/>
      <w:bookmarkStart w:id="274" w:name="_Toc461094083"/>
      <w:bookmarkStart w:id="275" w:name="_Toc461094185"/>
      <w:bookmarkStart w:id="276" w:name="_Toc461094287"/>
      <w:bookmarkStart w:id="277" w:name="_Toc461094390"/>
      <w:bookmarkStart w:id="278" w:name="_Toc461094501"/>
      <w:bookmarkStart w:id="279" w:name="_Toc464199493"/>
      <w:bookmarkStart w:id="280" w:name="_Toc464199595"/>
      <w:bookmarkStart w:id="281" w:name="_Toc464204950"/>
      <w:bookmarkStart w:id="282" w:name="_Toc464205087"/>
      <w:bookmarkStart w:id="283" w:name="_Toc464205192"/>
      <w:bookmarkStart w:id="284" w:name="_Toc464552568"/>
      <w:bookmarkStart w:id="285" w:name="_Toc464552782"/>
      <w:bookmarkStart w:id="286" w:name="_Toc464552888"/>
      <w:bookmarkStart w:id="287" w:name="_Toc464552995"/>
      <w:bookmarkStart w:id="288" w:name="_Toc430779811"/>
      <w:bookmarkStart w:id="289" w:name="_Toc430779812"/>
      <w:bookmarkStart w:id="290" w:name="_Toc518407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008C1AFE" w:rsidRPr="003763B4">
        <w:lastRenderedPageBreak/>
        <w:t>PROPOSAL INSTRUCTIONS</w:t>
      </w:r>
      <w:bookmarkEnd w:id="290"/>
      <w:r w:rsidR="000F670D" w:rsidRPr="003763B4">
        <w:t xml:space="preserve"> </w:t>
      </w:r>
    </w:p>
    <w:p w14:paraId="5AA91486" w14:textId="77777777" w:rsidR="008C1AFE" w:rsidRPr="00972534" w:rsidRDefault="008C1AFE" w:rsidP="009171C6">
      <w:pPr>
        <w:pStyle w:val="Level1Body"/>
      </w:pPr>
      <w:r w:rsidRPr="00972534">
        <w:t xml:space="preserve">This section documents the requirements that </w:t>
      </w:r>
      <w:r w:rsidR="00667BCB" w:rsidRPr="00972534">
        <w:t>should</w:t>
      </w:r>
      <w:r w:rsidRPr="00972534">
        <w:t xml:space="preserve"> be met by </w:t>
      </w:r>
      <w:r w:rsidR="00F82D38" w:rsidRPr="00972534">
        <w:t>bidders</w:t>
      </w:r>
      <w:r w:rsidRPr="00972534">
        <w:t xml:space="preserve"> in preparing the Technical and Cost Proposal. </w:t>
      </w:r>
      <w:r w:rsidR="00F82D38" w:rsidRPr="00972534">
        <w:t xml:space="preserve">Bidders </w:t>
      </w:r>
      <w:r w:rsidRPr="00972534">
        <w:t xml:space="preserve">should identify the subdivisions of </w:t>
      </w:r>
      <w:r w:rsidR="00635272" w:rsidRPr="00972534">
        <w:t>“Project Description and Scope of Work”</w:t>
      </w:r>
      <w:r w:rsidRPr="00972534">
        <w:t xml:space="preserve"> clearly in their proposals; failure to do so may result in disqualification.  Failure to respond to a specific requirement may be the basis for elimination from consideration during the State’s comparative evaluation.</w:t>
      </w:r>
    </w:p>
    <w:p w14:paraId="23853824" w14:textId="77777777" w:rsidR="008C1AFE" w:rsidRPr="00514090" w:rsidRDefault="008C1AFE" w:rsidP="002B2CFA">
      <w:pPr>
        <w:pStyle w:val="Level1Body"/>
      </w:pPr>
    </w:p>
    <w:p w14:paraId="48C7804A"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28916E1A" w14:textId="77777777" w:rsidR="008C1AFE" w:rsidRPr="002B2CFA" w:rsidRDefault="008C1AFE" w:rsidP="002B2CFA">
      <w:pPr>
        <w:pStyle w:val="Level1Body"/>
      </w:pPr>
    </w:p>
    <w:p w14:paraId="6E399F67" w14:textId="77777777" w:rsidR="008C1AFE" w:rsidRPr="002A04D7" w:rsidRDefault="008C1AFE" w:rsidP="00D83826">
      <w:pPr>
        <w:pStyle w:val="Level2"/>
      </w:pPr>
      <w:bookmarkStart w:id="291" w:name="_Toc5184076"/>
      <w:r w:rsidRPr="003763B4">
        <w:t xml:space="preserve">PROPOSAL </w:t>
      </w:r>
      <w:r w:rsidR="001416E1" w:rsidRPr="003763B4">
        <w:t>SUBMISSION</w:t>
      </w:r>
      <w:bookmarkEnd w:id="291"/>
    </w:p>
    <w:p w14:paraId="33A528F5" w14:textId="77777777" w:rsidR="008C1AFE" w:rsidRPr="00514090" w:rsidRDefault="008C1AFE" w:rsidP="002B2CFA">
      <w:pPr>
        <w:pStyle w:val="Level2Body"/>
      </w:pPr>
    </w:p>
    <w:p w14:paraId="62210044" w14:textId="77777777" w:rsidR="008C1AFE" w:rsidRPr="006F5B27" w:rsidRDefault="008C1AFE" w:rsidP="006F5B27">
      <w:pPr>
        <w:pStyle w:val="Level3"/>
        <w:rPr>
          <w:b/>
          <w:bCs/>
        </w:rPr>
      </w:pPr>
      <w:r w:rsidRPr="006F5B27">
        <w:rPr>
          <w:b/>
          <w:bCs/>
        </w:rPr>
        <w:t xml:space="preserve">REQUEST FOR PROPOSAL FORM </w:t>
      </w:r>
    </w:p>
    <w:p w14:paraId="27141290" w14:textId="77777777"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14:paraId="4818DA54" w14:textId="77777777" w:rsidR="008C1AFE" w:rsidRPr="002B2CFA" w:rsidRDefault="008C1AFE" w:rsidP="002B2CFA">
      <w:pPr>
        <w:pStyle w:val="Level3Body"/>
      </w:pPr>
    </w:p>
    <w:p w14:paraId="7C7CB54F" w14:textId="77777777"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14:paraId="57448E03" w14:textId="77777777" w:rsidR="00253F71" w:rsidRDefault="00253F71" w:rsidP="00C415F7">
      <w:pPr>
        <w:pStyle w:val="Level3Body"/>
        <w:rPr>
          <w:rFonts w:cs="Arial"/>
          <w:szCs w:val="18"/>
        </w:rPr>
      </w:pPr>
    </w:p>
    <w:p w14:paraId="7C08DBBB" w14:textId="77777777" w:rsidR="00253F71" w:rsidRDefault="00253F71" w:rsidP="00C415F7">
      <w:pPr>
        <w:pStyle w:val="Level3Body"/>
        <w:rPr>
          <w:rFonts w:cs="Arial"/>
          <w:szCs w:val="18"/>
        </w:rPr>
      </w:pPr>
      <w:r>
        <w:rPr>
          <w:rFonts w:cs="Arial"/>
          <w:szCs w:val="18"/>
        </w:rPr>
        <w:t xml:space="preserve">Sealed proposals must be received in the </w:t>
      </w:r>
      <w:r w:rsidRPr="009171C6">
        <w:rPr>
          <w:rFonts w:cs="Arial"/>
          <w:szCs w:val="18"/>
        </w:rPr>
        <w:t>State Purchasing Bureau</w:t>
      </w:r>
      <w:r>
        <w:rPr>
          <w:rFonts w:cs="Arial"/>
          <w:szCs w:val="18"/>
        </w:rPr>
        <w:t xml:space="preserve"> by the date and time of the proposal opening per the Schedule of Events.  No late proposals will be accepted.  No electronic, e-mail, fax, voice, or telephone proposals will be accepted.</w:t>
      </w:r>
    </w:p>
    <w:p w14:paraId="7AE2A28B" w14:textId="77777777" w:rsidR="00253F71" w:rsidRDefault="00253F71" w:rsidP="00C415F7">
      <w:pPr>
        <w:pStyle w:val="Level3Body"/>
        <w:rPr>
          <w:rFonts w:cs="Arial"/>
          <w:szCs w:val="18"/>
        </w:rPr>
      </w:pPr>
    </w:p>
    <w:p w14:paraId="6382BA63" w14:textId="77777777"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14:paraId="2935469A" w14:textId="77777777" w:rsidR="00253F71" w:rsidRPr="003763B4" w:rsidRDefault="00253F71" w:rsidP="00C415F7">
      <w:pPr>
        <w:pStyle w:val="Level3Body"/>
        <w:rPr>
          <w:rFonts w:cs="Arial"/>
          <w:szCs w:val="18"/>
        </w:rPr>
      </w:pPr>
    </w:p>
    <w:p w14:paraId="7BE2453A" w14:textId="77777777"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14:paraId="3286C69F" w14:textId="77777777" w:rsidR="006553DA" w:rsidRPr="002B2CFA" w:rsidRDefault="005F4C5C" w:rsidP="002B2CFA">
      <w:pPr>
        <w:pStyle w:val="Level3Body"/>
      </w:pPr>
      <w:r w:rsidRPr="002B2CFA">
        <w:t xml:space="preserve"> </w:t>
      </w:r>
    </w:p>
    <w:p w14:paraId="777E81AC" w14:textId="77777777" w:rsidR="008C1AFE" w:rsidRPr="00D83826" w:rsidRDefault="008C1AFE" w:rsidP="002B2CFA">
      <w:pPr>
        <w:pStyle w:val="Level3"/>
        <w:rPr>
          <w:b/>
          <w:bCs/>
        </w:rPr>
      </w:pPr>
      <w:r w:rsidRPr="00D83826">
        <w:rPr>
          <w:b/>
          <w:bCs/>
        </w:rPr>
        <w:t xml:space="preserve">CORPORATE OVERVIEW </w:t>
      </w:r>
    </w:p>
    <w:p w14:paraId="4B41A15D" w14:textId="77777777"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FD84C9F" w14:textId="77777777" w:rsidR="008C1AFE" w:rsidRPr="003763B4" w:rsidRDefault="008C1AFE" w:rsidP="006E1142">
      <w:pPr>
        <w:pStyle w:val="Level3Body"/>
        <w:rPr>
          <w:rFonts w:cs="Arial"/>
          <w:szCs w:val="18"/>
        </w:rPr>
      </w:pPr>
    </w:p>
    <w:p w14:paraId="18002F74" w14:textId="77777777"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 xml:space="preserve"> IDENTIFICATION AND INFORMATION</w:t>
      </w:r>
    </w:p>
    <w:p w14:paraId="5A2937C0"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7A4CACF1" w14:textId="77777777" w:rsidR="001F67B9" w:rsidRPr="003763B4" w:rsidRDefault="001F67B9" w:rsidP="006E1142">
      <w:pPr>
        <w:pStyle w:val="Level4Body"/>
        <w:rPr>
          <w:rFonts w:cs="Arial"/>
          <w:szCs w:val="18"/>
        </w:rPr>
      </w:pPr>
    </w:p>
    <w:p w14:paraId="6A93A4D7" w14:textId="77777777" w:rsidR="008C1AFE" w:rsidRPr="003763B4" w:rsidRDefault="008C1AFE" w:rsidP="00F756D6">
      <w:pPr>
        <w:pStyle w:val="Level4"/>
        <w:rPr>
          <w:rFonts w:cs="Arial"/>
          <w:b/>
          <w:szCs w:val="18"/>
        </w:rPr>
      </w:pPr>
      <w:r w:rsidRPr="003763B4">
        <w:rPr>
          <w:rFonts w:cs="Arial"/>
          <w:b/>
          <w:szCs w:val="18"/>
        </w:rPr>
        <w:t>FINANCIAL STATEMENTS</w:t>
      </w:r>
    </w:p>
    <w:p w14:paraId="3D27BFB8" w14:textId="77777777"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14:paraId="38F2DA19" w14:textId="77777777" w:rsidR="008C1AFE" w:rsidRPr="002B2CFA" w:rsidRDefault="008C1AFE" w:rsidP="002B2CFA">
      <w:pPr>
        <w:pStyle w:val="Level4Body"/>
      </w:pPr>
    </w:p>
    <w:p w14:paraId="57A5CC45" w14:textId="77777777"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0E9A4F15" w14:textId="77777777" w:rsidR="008C1AFE" w:rsidRPr="002B2CFA" w:rsidRDefault="008C1AFE" w:rsidP="002B2CFA">
      <w:pPr>
        <w:pStyle w:val="Level4Body"/>
      </w:pPr>
    </w:p>
    <w:p w14:paraId="50D88E34" w14:textId="77777777"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1ED435DD" w14:textId="77777777" w:rsidR="005F4C5C" w:rsidRPr="002B2CFA" w:rsidRDefault="005F4C5C" w:rsidP="002B2CFA">
      <w:pPr>
        <w:pStyle w:val="Level4Body"/>
      </w:pPr>
    </w:p>
    <w:p w14:paraId="4E231203"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3276D5CE" w14:textId="77777777" w:rsidR="008C1AFE" w:rsidRPr="002B2CFA" w:rsidRDefault="008C1AFE" w:rsidP="002B2CFA">
      <w:pPr>
        <w:pStyle w:val="Level4Body"/>
      </w:pPr>
    </w:p>
    <w:p w14:paraId="13F51C13" w14:textId="77777777" w:rsidR="008C1AFE" w:rsidRPr="003763B4" w:rsidRDefault="008C1AFE" w:rsidP="00F756D6">
      <w:pPr>
        <w:pStyle w:val="Level4"/>
        <w:rPr>
          <w:rFonts w:cs="Arial"/>
          <w:b/>
          <w:szCs w:val="18"/>
        </w:rPr>
      </w:pPr>
      <w:r w:rsidRPr="003763B4">
        <w:rPr>
          <w:rFonts w:cs="Arial"/>
          <w:b/>
          <w:szCs w:val="18"/>
        </w:rPr>
        <w:t>CHANGE OF OWNERSHIP</w:t>
      </w:r>
    </w:p>
    <w:p w14:paraId="3D42CF62"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14:paraId="471AAB35" w14:textId="77777777" w:rsidR="008C1AFE" w:rsidRPr="003763B4" w:rsidRDefault="008C1AFE" w:rsidP="006E1142">
      <w:pPr>
        <w:pStyle w:val="Level4Body"/>
        <w:rPr>
          <w:rFonts w:cs="Arial"/>
          <w:szCs w:val="18"/>
        </w:rPr>
      </w:pPr>
    </w:p>
    <w:p w14:paraId="6526EA77" w14:textId="77777777" w:rsidR="008C1AFE" w:rsidRPr="003763B4" w:rsidRDefault="008C1AFE" w:rsidP="00F756D6">
      <w:pPr>
        <w:pStyle w:val="Level4"/>
        <w:rPr>
          <w:rFonts w:cs="Arial"/>
          <w:b/>
          <w:szCs w:val="18"/>
        </w:rPr>
      </w:pPr>
      <w:r w:rsidRPr="003763B4">
        <w:rPr>
          <w:rFonts w:cs="Arial"/>
          <w:b/>
          <w:szCs w:val="18"/>
        </w:rPr>
        <w:t>OFFICE LOCATION</w:t>
      </w:r>
    </w:p>
    <w:p w14:paraId="20FDCBBF"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437E232C" w14:textId="77777777" w:rsidR="008C1AFE" w:rsidRPr="003763B4" w:rsidRDefault="008C1AFE" w:rsidP="006E1142">
      <w:pPr>
        <w:pStyle w:val="Level4Body"/>
        <w:rPr>
          <w:rFonts w:cs="Arial"/>
          <w:szCs w:val="18"/>
        </w:rPr>
      </w:pPr>
    </w:p>
    <w:p w14:paraId="59181F15" w14:textId="77777777" w:rsidR="008C1AFE" w:rsidRPr="003763B4" w:rsidRDefault="008C1AFE" w:rsidP="00F756D6">
      <w:pPr>
        <w:pStyle w:val="Level4"/>
        <w:rPr>
          <w:rFonts w:cs="Arial"/>
          <w:b/>
          <w:szCs w:val="18"/>
        </w:rPr>
      </w:pPr>
      <w:r w:rsidRPr="003763B4">
        <w:rPr>
          <w:rFonts w:cs="Arial"/>
          <w:b/>
          <w:szCs w:val="18"/>
        </w:rPr>
        <w:t>RELATIONSHIPS WITH THE STATE</w:t>
      </w:r>
    </w:p>
    <w:p w14:paraId="0D6D4924"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292" w:name="OLE_LINK1"/>
      <w:r w:rsidR="00C70B39">
        <w:rPr>
          <w:rFonts w:cs="Arial"/>
          <w:szCs w:val="18"/>
        </w:rPr>
        <w:t>five</w:t>
      </w:r>
      <w:r w:rsidR="00354943" w:rsidRPr="003763B4">
        <w:rPr>
          <w:rFonts w:cs="Arial"/>
          <w:szCs w:val="18"/>
        </w:rPr>
        <w:t xml:space="preserve"> </w:t>
      </w:r>
      <w:r w:rsidR="003D1CCC" w:rsidRPr="003763B4">
        <w:rPr>
          <w:rFonts w:cs="Arial"/>
          <w:szCs w:val="18"/>
        </w:rPr>
        <w:t>(</w:t>
      </w:r>
      <w:r w:rsidR="00C70B39">
        <w:rPr>
          <w:rFonts w:cs="Arial"/>
          <w:szCs w:val="18"/>
        </w:rPr>
        <w:t>5</w:t>
      </w:r>
      <w:r w:rsidR="003D1CCC" w:rsidRPr="003763B4">
        <w:rPr>
          <w:rFonts w:cs="Arial"/>
          <w:szCs w:val="18"/>
        </w:rPr>
        <w:t>)</w:t>
      </w:r>
      <w:bookmarkEnd w:id="292"/>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49B9BC2" w14:textId="77777777" w:rsidR="008C1AFE" w:rsidRPr="003763B4" w:rsidRDefault="008C1AFE" w:rsidP="006E1142">
      <w:pPr>
        <w:pStyle w:val="Level4Body"/>
        <w:rPr>
          <w:rFonts w:cs="Arial"/>
          <w:szCs w:val="18"/>
        </w:rPr>
      </w:pPr>
    </w:p>
    <w:p w14:paraId="50B3255C" w14:textId="77777777"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'S EMPLOYEE RELATIONS TO STATE</w:t>
      </w:r>
    </w:p>
    <w:p w14:paraId="03AD29FE" w14:textId="77777777"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C70B39">
        <w:rPr>
          <w:rFonts w:cs="Arial"/>
          <w:szCs w:val="18"/>
        </w:rPr>
        <w:t>sixty</w:t>
      </w:r>
      <w:r w:rsidR="003D1CCC" w:rsidRPr="003763B4">
        <w:rPr>
          <w:rFonts w:cs="Arial"/>
          <w:szCs w:val="18"/>
        </w:rPr>
        <w:t xml:space="preserve"> </w:t>
      </w:r>
      <w:r w:rsidR="00C70B39" w:rsidRPr="003763B4">
        <w:rPr>
          <w:rFonts w:cs="Arial"/>
          <w:szCs w:val="18"/>
        </w:rPr>
        <w:t>(</w:t>
      </w:r>
      <w:r w:rsidR="00C70B39">
        <w:rPr>
          <w:rFonts w:cs="Arial"/>
          <w:szCs w:val="18"/>
        </w:rPr>
        <w:t>60</w:t>
      </w:r>
      <w:r w:rsidR="00C70B39"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2530BA82" w14:textId="77777777" w:rsidR="008C1AFE" w:rsidRPr="003763B4" w:rsidRDefault="008C1AFE" w:rsidP="006E1142">
      <w:pPr>
        <w:pStyle w:val="Level4Body"/>
        <w:rPr>
          <w:rFonts w:cs="Arial"/>
          <w:szCs w:val="18"/>
        </w:rPr>
      </w:pPr>
    </w:p>
    <w:p w14:paraId="596FE0C5"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822F55">
        <w:rPr>
          <w:rFonts w:cs="Arial"/>
          <w:szCs w:val="18"/>
        </w:rPr>
        <w:t>Subcontractor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14:paraId="340ED3B6" w14:textId="77777777" w:rsidR="00355113" w:rsidRPr="003763B4" w:rsidRDefault="00355113" w:rsidP="006E1142">
      <w:pPr>
        <w:pStyle w:val="Level4Body"/>
        <w:rPr>
          <w:rFonts w:cs="Arial"/>
          <w:szCs w:val="18"/>
        </w:rPr>
      </w:pPr>
    </w:p>
    <w:p w14:paraId="37DCC768" w14:textId="77777777" w:rsidR="008C1AFE" w:rsidRPr="003763B4" w:rsidRDefault="008C1AFE" w:rsidP="00F756D6">
      <w:pPr>
        <w:pStyle w:val="Level4"/>
        <w:rPr>
          <w:rFonts w:cs="Arial"/>
          <w:b/>
          <w:szCs w:val="18"/>
        </w:rPr>
      </w:pPr>
      <w:r w:rsidRPr="003763B4">
        <w:rPr>
          <w:rFonts w:cs="Arial"/>
          <w:b/>
          <w:szCs w:val="18"/>
        </w:rPr>
        <w:t>CONTRACT PERFORMANCE</w:t>
      </w:r>
    </w:p>
    <w:p w14:paraId="2BDAB5E7" w14:textId="77777777"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C70B39">
        <w:rPr>
          <w:rFonts w:cs="Arial"/>
          <w:szCs w:val="18"/>
        </w:rPr>
        <w:t>five</w:t>
      </w:r>
      <w:r w:rsidR="003D1CCC" w:rsidRPr="003763B4">
        <w:rPr>
          <w:rFonts w:cs="Arial"/>
          <w:szCs w:val="18"/>
        </w:rPr>
        <w:t xml:space="preserve"> </w:t>
      </w:r>
      <w:r w:rsidR="00C70B39" w:rsidRPr="003763B4">
        <w:rPr>
          <w:rFonts w:cs="Arial"/>
          <w:szCs w:val="18"/>
        </w:rPr>
        <w:t>(</w:t>
      </w:r>
      <w:r w:rsidR="00C70B39">
        <w:rPr>
          <w:rFonts w:cs="Arial"/>
          <w:szCs w:val="18"/>
        </w:rPr>
        <w:t>5</w:t>
      </w:r>
      <w:r w:rsidR="00C70B39"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14:paraId="00811F96" w14:textId="77777777" w:rsidR="008C1AFE" w:rsidRPr="003763B4" w:rsidRDefault="008C1AFE" w:rsidP="006E1142">
      <w:pPr>
        <w:pStyle w:val="Level4Body"/>
        <w:rPr>
          <w:rFonts w:cs="Arial"/>
          <w:szCs w:val="18"/>
        </w:rPr>
      </w:pPr>
    </w:p>
    <w:p w14:paraId="74A56799" w14:textId="77777777"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C70B39">
        <w:rPr>
          <w:rFonts w:cs="Arial"/>
          <w:szCs w:val="18"/>
        </w:rPr>
        <w:t>five</w:t>
      </w:r>
      <w:r w:rsidR="003D1CCC" w:rsidRPr="003763B4">
        <w:rPr>
          <w:rFonts w:cs="Arial"/>
          <w:szCs w:val="18"/>
        </w:rPr>
        <w:t xml:space="preserve"> </w:t>
      </w:r>
      <w:r w:rsidR="00C70B39" w:rsidRPr="003763B4">
        <w:rPr>
          <w:rFonts w:cs="Arial"/>
          <w:szCs w:val="18"/>
        </w:rPr>
        <w:t>(</w:t>
      </w:r>
      <w:r w:rsidR="00C70B39">
        <w:rPr>
          <w:rFonts w:cs="Arial"/>
          <w:szCs w:val="18"/>
        </w:rPr>
        <w:t>5</w:t>
      </w:r>
      <w:r w:rsidR="00C70B39"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C70B39">
        <w:rPr>
          <w:rFonts w:cs="Arial"/>
          <w:szCs w:val="18"/>
        </w:rPr>
        <w:t>five</w:t>
      </w:r>
      <w:r w:rsidR="003D1CCC" w:rsidRPr="003763B4">
        <w:rPr>
          <w:rFonts w:cs="Arial"/>
          <w:szCs w:val="18"/>
        </w:rPr>
        <w:t xml:space="preserve"> </w:t>
      </w:r>
      <w:r w:rsidR="00C70B39" w:rsidRPr="003763B4">
        <w:rPr>
          <w:rFonts w:cs="Arial"/>
          <w:szCs w:val="18"/>
        </w:rPr>
        <w:t>(</w:t>
      </w:r>
      <w:r w:rsidR="00C70B39">
        <w:rPr>
          <w:rFonts w:cs="Arial"/>
          <w:szCs w:val="18"/>
        </w:rPr>
        <w:t>5</w:t>
      </w:r>
      <w:r w:rsidR="00C70B39" w:rsidRPr="003763B4">
        <w:rPr>
          <w:rFonts w:cs="Arial"/>
          <w:szCs w:val="18"/>
        </w:rPr>
        <w:t xml:space="preserve">) </w:t>
      </w:r>
      <w:r w:rsidR="00354943" w:rsidRPr="003763B4">
        <w:rPr>
          <w:rFonts w:cs="Arial"/>
          <w:szCs w:val="18"/>
        </w:rPr>
        <w:t>years</w:t>
      </w:r>
      <w:r w:rsidRPr="003763B4">
        <w:rPr>
          <w:rFonts w:cs="Arial"/>
          <w:szCs w:val="18"/>
        </w:rPr>
        <w:t>, so declare.</w:t>
      </w:r>
    </w:p>
    <w:p w14:paraId="08845BF0" w14:textId="77777777" w:rsidR="008C1AFE" w:rsidRPr="003763B4" w:rsidRDefault="008C1AFE" w:rsidP="006E1142">
      <w:pPr>
        <w:pStyle w:val="Level4Body"/>
        <w:rPr>
          <w:rFonts w:cs="Arial"/>
          <w:szCs w:val="18"/>
        </w:rPr>
      </w:pPr>
    </w:p>
    <w:p w14:paraId="58C7AEDF" w14:textId="77777777"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C70B39">
        <w:rPr>
          <w:rFonts w:cs="Arial"/>
          <w:szCs w:val="18"/>
        </w:rPr>
        <w:t>five</w:t>
      </w:r>
      <w:r w:rsidR="003D1CCC" w:rsidRPr="003763B4">
        <w:rPr>
          <w:rFonts w:cs="Arial"/>
          <w:szCs w:val="18"/>
        </w:rPr>
        <w:t xml:space="preserve"> </w:t>
      </w:r>
      <w:r w:rsidR="00C70B39" w:rsidRPr="003763B4">
        <w:rPr>
          <w:rFonts w:cs="Arial"/>
          <w:szCs w:val="18"/>
        </w:rPr>
        <w:t>(</w:t>
      </w:r>
      <w:r w:rsidR="00C70B39">
        <w:rPr>
          <w:rFonts w:cs="Arial"/>
          <w:szCs w:val="18"/>
        </w:rPr>
        <w:t>5</w:t>
      </w:r>
      <w:r w:rsidR="00C70B39" w:rsidRPr="003763B4">
        <w:rPr>
          <w:rFonts w:cs="Arial"/>
          <w:szCs w:val="18"/>
        </w:rPr>
        <w:t xml:space="preserve">) </w:t>
      </w:r>
      <w:r w:rsidR="00354943" w:rsidRPr="003763B4">
        <w:rPr>
          <w:rFonts w:cs="Arial"/>
          <w:szCs w:val="18"/>
        </w:rPr>
        <w:t>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7F8C930D" w14:textId="77777777" w:rsidR="008C1AFE" w:rsidRPr="003763B4" w:rsidRDefault="008C1AFE" w:rsidP="006E1142">
      <w:pPr>
        <w:pStyle w:val="Level4Body"/>
        <w:rPr>
          <w:rFonts w:cs="Arial"/>
          <w:szCs w:val="18"/>
        </w:rPr>
      </w:pPr>
    </w:p>
    <w:p w14:paraId="4EF24518" w14:textId="77777777" w:rsidR="008C1AFE" w:rsidRPr="00972534" w:rsidRDefault="008C1AFE" w:rsidP="0049317C">
      <w:pPr>
        <w:pStyle w:val="Level4"/>
        <w:rPr>
          <w:b/>
        </w:rPr>
      </w:pPr>
      <w:r w:rsidRPr="00972534">
        <w:rPr>
          <w:b/>
        </w:rPr>
        <w:t xml:space="preserve">SUMMARY OF </w:t>
      </w:r>
      <w:r w:rsidR="006905C3" w:rsidRPr="00972534">
        <w:rPr>
          <w:b/>
        </w:rPr>
        <w:t>BIDDER</w:t>
      </w:r>
      <w:r w:rsidRPr="00972534">
        <w:rPr>
          <w:b/>
        </w:rPr>
        <w:t>’S CORPORATE EXPERIENCE</w:t>
      </w:r>
    </w:p>
    <w:p w14:paraId="3F518ECC"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14:paraId="36E00339" w14:textId="77777777" w:rsidR="008C1AFE" w:rsidRPr="003763B4" w:rsidRDefault="008C1AFE" w:rsidP="006E1142">
      <w:pPr>
        <w:pStyle w:val="Level4Body"/>
        <w:rPr>
          <w:rFonts w:cs="Arial"/>
          <w:szCs w:val="18"/>
        </w:rPr>
      </w:pPr>
    </w:p>
    <w:p w14:paraId="4AE876C0"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14:paraId="532083CF" w14:textId="77777777" w:rsidR="008C1AFE" w:rsidRPr="003763B4" w:rsidRDefault="008C1AFE" w:rsidP="006E1142">
      <w:pPr>
        <w:pStyle w:val="Level4Body"/>
        <w:rPr>
          <w:rFonts w:cs="Arial"/>
          <w:szCs w:val="18"/>
        </w:rPr>
      </w:pPr>
    </w:p>
    <w:p w14:paraId="216D70CC" w14:textId="77777777"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bidder’s </w:t>
      </w:r>
      <w:r w:rsidR="008C1AFE" w:rsidRPr="003763B4">
        <w:rPr>
          <w:rFonts w:cs="Arial"/>
          <w:szCs w:val="18"/>
        </w:rPr>
        <w:t xml:space="preserve">experience and this </w:t>
      </w:r>
      <w:r w:rsidR="00410C85">
        <w:rPr>
          <w:rFonts w:cs="Arial"/>
          <w:szCs w:val="18"/>
        </w:rPr>
        <w:t>RFP</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E8CF85B" w14:textId="77777777" w:rsidR="008C1AFE" w:rsidRPr="003763B4" w:rsidRDefault="008C1AFE" w:rsidP="006E1142">
      <w:pPr>
        <w:pStyle w:val="Level4Body"/>
        <w:rPr>
          <w:rFonts w:cs="Arial"/>
          <w:szCs w:val="18"/>
        </w:rPr>
      </w:pPr>
    </w:p>
    <w:p w14:paraId="0120A862"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5CE86BAD"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5B77AEE7"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197DBE2B"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07F540D4" w14:textId="7777777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66C4CA3F" w14:textId="77777777" w:rsidR="008C1AFE" w:rsidRPr="003763B4" w:rsidRDefault="008C1AFE" w:rsidP="006E1142">
      <w:pPr>
        <w:pStyle w:val="Level4Body"/>
        <w:rPr>
          <w:rFonts w:cs="Arial"/>
          <w:szCs w:val="18"/>
        </w:rPr>
      </w:pPr>
    </w:p>
    <w:p w14:paraId="268FCCCC" w14:textId="77777777" w:rsidR="008C1AFE" w:rsidRPr="003763B4" w:rsidRDefault="008C1AFE" w:rsidP="00354943">
      <w:pPr>
        <w:pStyle w:val="Level5"/>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14:paraId="75B075E3" w14:textId="77777777" w:rsidR="008C1AFE" w:rsidRPr="003763B4" w:rsidRDefault="008C1AFE" w:rsidP="006E1142">
      <w:pPr>
        <w:pStyle w:val="Level4Body"/>
        <w:rPr>
          <w:rFonts w:cs="Arial"/>
          <w:szCs w:val="18"/>
        </w:rPr>
      </w:pPr>
    </w:p>
    <w:p w14:paraId="0DA7861F" w14:textId="77777777" w:rsidR="008C1AFE"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14:paraId="6ED10217" w14:textId="77777777" w:rsidR="00C70B39" w:rsidRDefault="00C70B39" w:rsidP="00F80B41">
      <w:pPr>
        <w:pStyle w:val="Level3Body"/>
      </w:pPr>
    </w:p>
    <w:p w14:paraId="634A1A59" w14:textId="77777777" w:rsidR="00C70B39" w:rsidRDefault="00C70B39" w:rsidP="00C70B39">
      <w:pPr>
        <w:pStyle w:val="Level5"/>
      </w:pPr>
      <w:r>
        <w:t xml:space="preserve">Prior experience in </w:t>
      </w:r>
      <w:r w:rsidR="009171C6">
        <w:t xml:space="preserve">research and collecting data for </w:t>
      </w:r>
      <w:r>
        <w:t>Child Care or Early Childhood Development</w:t>
      </w:r>
      <w:r w:rsidR="009171C6">
        <w:t>;</w:t>
      </w:r>
    </w:p>
    <w:p w14:paraId="2CE1BB0C" w14:textId="77777777" w:rsidR="00C70B39" w:rsidRDefault="00C70B39" w:rsidP="00F80B41">
      <w:pPr>
        <w:pStyle w:val="Level3Body"/>
      </w:pPr>
    </w:p>
    <w:p w14:paraId="6AD198B8" w14:textId="77777777" w:rsidR="00C70B39" w:rsidRPr="003763B4" w:rsidRDefault="00C70B39" w:rsidP="00C70B39">
      <w:pPr>
        <w:pStyle w:val="Level5"/>
      </w:pPr>
      <w:r>
        <w:t>Prior experience completing surveys.</w:t>
      </w:r>
    </w:p>
    <w:p w14:paraId="05DCB120" w14:textId="77777777" w:rsidR="00C70B39" w:rsidRPr="003763B4" w:rsidRDefault="00C70B39" w:rsidP="00F80B41">
      <w:pPr>
        <w:pStyle w:val="Level3Body"/>
      </w:pPr>
    </w:p>
    <w:p w14:paraId="7E83C9D9" w14:textId="77777777" w:rsidR="008C1AFE" w:rsidRPr="003763B4" w:rsidRDefault="008C1AFE" w:rsidP="00F756D6">
      <w:pPr>
        <w:pStyle w:val="Level4"/>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20E39700"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56249691" w14:textId="77777777" w:rsidR="008C1AFE" w:rsidRPr="003763B4" w:rsidRDefault="008C1AFE" w:rsidP="006E1142">
      <w:pPr>
        <w:pStyle w:val="Level4Body"/>
        <w:rPr>
          <w:rFonts w:cs="Arial"/>
          <w:szCs w:val="18"/>
        </w:rPr>
      </w:pPr>
    </w:p>
    <w:p w14:paraId="54B12206" w14:textId="77777777"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2A7328DB" w14:textId="77777777" w:rsidR="006905C3" w:rsidRPr="003763B4" w:rsidRDefault="006905C3" w:rsidP="006E1142">
      <w:pPr>
        <w:pStyle w:val="Level4Body"/>
        <w:rPr>
          <w:rFonts w:cs="Arial"/>
          <w:szCs w:val="18"/>
        </w:rPr>
      </w:pPr>
    </w:p>
    <w:p w14:paraId="1EF329E2" w14:textId="77777777"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14:paraId="719A9226" w14:textId="77777777" w:rsidR="006905C3" w:rsidRPr="003763B4" w:rsidRDefault="006905C3" w:rsidP="006E1142">
      <w:pPr>
        <w:pStyle w:val="Level4Body"/>
        <w:rPr>
          <w:rFonts w:cs="Arial"/>
          <w:szCs w:val="18"/>
        </w:rPr>
      </w:pPr>
    </w:p>
    <w:p w14:paraId="51E5ADD8"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734B22FD" w14:textId="77777777" w:rsidR="006905C3" w:rsidRPr="003763B4" w:rsidRDefault="006905C3" w:rsidP="006E1142">
      <w:pPr>
        <w:pStyle w:val="Level4Body"/>
        <w:rPr>
          <w:rFonts w:cs="Arial"/>
          <w:szCs w:val="18"/>
        </w:rPr>
      </w:pPr>
    </w:p>
    <w:p w14:paraId="248A36DA"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567153F" w14:textId="77777777"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FD1205">
        <w:rPr>
          <w:rFonts w:cs="Arial"/>
          <w:szCs w:val="18"/>
        </w:rPr>
        <w:t>Subcontract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14:paraId="3EA6F9BD" w14:textId="77777777" w:rsidR="00481D77" w:rsidRPr="003763B4" w:rsidRDefault="00481D77" w:rsidP="006E1142">
      <w:pPr>
        <w:pStyle w:val="Level4Body"/>
        <w:rPr>
          <w:rFonts w:cs="Arial"/>
          <w:szCs w:val="18"/>
        </w:rPr>
      </w:pPr>
    </w:p>
    <w:p w14:paraId="26C7980F" w14:textId="77777777" w:rsidR="007D3125" w:rsidRPr="002B2CFA" w:rsidRDefault="007D3125" w:rsidP="00D83826">
      <w:pPr>
        <w:pStyle w:val="Level5"/>
        <w:numPr>
          <w:ilvl w:val="4"/>
          <w:numId w:val="43"/>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14:paraId="52214D77" w14:textId="77777777"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14:paraId="62A5BC26"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14:paraId="0B2FE98E" w14:textId="77777777" w:rsidR="00C70B39" w:rsidRDefault="008C1AFE" w:rsidP="00C70B39">
      <w:pPr>
        <w:pStyle w:val="Level5"/>
        <w:numPr>
          <w:ilvl w:val="4"/>
          <w:numId w:val="4"/>
        </w:numPr>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r w:rsidR="00C70B39">
        <w:rPr>
          <w:rFonts w:cs="Arial"/>
          <w:szCs w:val="18"/>
        </w:rPr>
        <w:t>; and</w:t>
      </w:r>
    </w:p>
    <w:p w14:paraId="481FA7B4" w14:textId="77777777" w:rsidR="008C1AFE" w:rsidRPr="003763B4" w:rsidRDefault="00C70B39" w:rsidP="00C70B39">
      <w:pPr>
        <w:pStyle w:val="Level5"/>
        <w:rPr>
          <w:rFonts w:cs="Arial"/>
          <w:szCs w:val="18"/>
        </w:rPr>
      </w:pPr>
      <w:r>
        <w:rPr>
          <w:rFonts w:cs="Arial"/>
          <w:szCs w:val="18"/>
        </w:rPr>
        <w:t>rationale for utilizing subcontractors.</w:t>
      </w:r>
    </w:p>
    <w:p w14:paraId="01718A4C" w14:textId="77777777" w:rsidR="008C1AFE" w:rsidRPr="003763B4" w:rsidRDefault="008C1AFE" w:rsidP="006E1142">
      <w:pPr>
        <w:pStyle w:val="Level4Body"/>
        <w:rPr>
          <w:rFonts w:cs="Arial"/>
          <w:szCs w:val="18"/>
        </w:rPr>
      </w:pPr>
    </w:p>
    <w:p w14:paraId="7BD33A48" w14:textId="77777777" w:rsidR="008C1AFE" w:rsidRPr="003763B4" w:rsidRDefault="008C1AFE" w:rsidP="004D6E05">
      <w:pPr>
        <w:pStyle w:val="Level3"/>
        <w:rPr>
          <w:rFonts w:cs="Arial"/>
          <w:b/>
          <w:szCs w:val="18"/>
        </w:rPr>
      </w:pPr>
      <w:r w:rsidRPr="003763B4">
        <w:rPr>
          <w:rFonts w:cs="Arial"/>
          <w:b/>
          <w:szCs w:val="18"/>
        </w:rPr>
        <w:t xml:space="preserve">TECHNICAL APPROACH </w:t>
      </w:r>
      <w:r w:rsidR="00F53978">
        <w:rPr>
          <w:rFonts w:cs="Arial"/>
          <w:b/>
          <w:szCs w:val="18"/>
        </w:rPr>
        <w:t>(Delete Technical Approach if Cost Only)</w:t>
      </w:r>
    </w:p>
    <w:p w14:paraId="716FD098" w14:textId="77777777" w:rsidR="00481D77"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69A246EF" w14:textId="77777777" w:rsidR="00C70B39" w:rsidRPr="003763B4" w:rsidRDefault="00C70B39" w:rsidP="006E1142">
      <w:pPr>
        <w:pStyle w:val="Level3Body"/>
        <w:rPr>
          <w:rFonts w:cs="Arial"/>
          <w:szCs w:val="18"/>
        </w:rPr>
      </w:pPr>
    </w:p>
    <w:p w14:paraId="11883870" w14:textId="77777777"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r w:rsidR="00C70B39">
        <w:t xml:space="preserve"> and</w:t>
      </w:r>
    </w:p>
    <w:p w14:paraId="31E9CC99"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715ACDFD" w14:textId="77777777" w:rsidR="004D6DDF" w:rsidRPr="003763B4" w:rsidRDefault="004D6DDF" w:rsidP="002A2AE4">
      <w:pPr>
        <w:pStyle w:val="Level3Body"/>
        <w:rPr>
          <w:rFonts w:cs="Arial"/>
          <w:szCs w:val="18"/>
        </w:rPr>
      </w:pPr>
    </w:p>
    <w:p w14:paraId="439D5CE5" w14:textId="77777777" w:rsidR="008C1AFE" w:rsidRDefault="00093134" w:rsidP="006F5B27">
      <w:pPr>
        <w:pStyle w:val="Level1"/>
      </w:pPr>
      <w:r>
        <w:br w:type="page"/>
      </w:r>
      <w:bookmarkStart w:id="293" w:name="_Toc5184077"/>
      <w:r w:rsidR="008C1AFE" w:rsidRPr="003763B4">
        <w:lastRenderedPageBreak/>
        <w:t>COST PROPOSAL REQUIREMENTS</w:t>
      </w:r>
      <w:bookmarkEnd w:id="293"/>
      <w:r w:rsidR="008C1AFE" w:rsidRPr="003763B4">
        <w:t xml:space="preserve"> </w:t>
      </w:r>
    </w:p>
    <w:p w14:paraId="07018BF2" w14:textId="77777777"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977C71">
        <w:t xml:space="preserve">Proposal </w:t>
      </w:r>
      <w:r w:rsidR="002D1F5F">
        <w:t>Sheet</w:t>
      </w:r>
      <w:r w:rsidRPr="003763B4">
        <w:t xml:space="preserve">.  </w:t>
      </w:r>
      <w:r w:rsidR="0044432A">
        <w:t xml:space="preserve">The bidder must use the State’s Cost </w:t>
      </w:r>
      <w:r w:rsidR="00977C71">
        <w:t xml:space="preserve">Proposal </w:t>
      </w:r>
      <w:r w:rsidR="0044432A">
        <w:t xml:space="preserve">Sheet.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977C71">
        <w:t xml:space="preserve">Proposal </w:t>
      </w:r>
      <w:r w:rsidR="002D1F5F">
        <w:t>Sheet</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14:paraId="616272B7" w14:textId="77777777" w:rsidR="0044432A" w:rsidRDefault="0044432A" w:rsidP="00057755">
      <w:pPr>
        <w:pStyle w:val="Level1Body"/>
      </w:pPr>
    </w:p>
    <w:p w14:paraId="18D7D257" w14:textId="77777777"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2D1F5F">
        <w:rPr>
          <w:b/>
          <w:bCs/>
        </w:rPr>
        <w:t>SHEET</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14:paraId="2AAD10C0" w14:textId="77777777" w:rsidR="00B30066" w:rsidRDefault="00B30066" w:rsidP="00057755">
      <w:pPr>
        <w:pStyle w:val="Level1Body"/>
      </w:pPr>
    </w:p>
    <w:p w14:paraId="4C68519E" w14:textId="77777777" w:rsidR="00031433" w:rsidRPr="003763B4" w:rsidRDefault="002D1F5F" w:rsidP="00057755">
      <w:pPr>
        <w:pStyle w:val="Level2"/>
      </w:pPr>
      <w:bookmarkStart w:id="294" w:name="_Toc5184078"/>
      <w:r>
        <w:t xml:space="preserve">COST </w:t>
      </w:r>
      <w:r w:rsidR="00977C71">
        <w:t>PROPOSAL</w:t>
      </w:r>
      <w:bookmarkEnd w:id="294"/>
    </w:p>
    <w:p w14:paraId="590FF942" w14:textId="77777777"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2D1F5F">
        <w:t>Sheet</w:t>
      </w:r>
      <w:r w:rsidR="00EC0006" w:rsidRPr="003763B4">
        <w:t xml:space="preserve"> </w:t>
      </w:r>
      <w:r w:rsidRPr="003763B4">
        <w:t xml:space="preserve">supporting any and all costs.  </w:t>
      </w:r>
    </w:p>
    <w:p w14:paraId="54DA312B" w14:textId="77777777" w:rsidR="008C1AFE" w:rsidRPr="003763B4" w:rsidRDefault="008C1AFE" w:rsidP="006E1142">
      <w:pPr>
        <w:pStyle w:val="Level3Body"/>
        <w:rPr>
          <w:rFonts w:cs="Arial"/>
          <w:szCs w:val="18"/>
        </w:rPr>
      </w:pPr>
    </w:p>
    <w:p w14:paraId="519D1071" w14:textId="77777777"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14:paraId="118CA661" w14:textId="77777777" w:rsidR="00165CBA" w:rsidRPr="003763B4" w:rsidRDefault="00165CBA" w:rsidP="00057755">
      <w:pPr>
        <w:pStyle w:val="Level2Body"/>
      </w:pPr>
    </w:p>
    <w:p w14:paraId="5BD79D38" w14:textId="77777777" w:rsidR="00165CBA" w:rsidRPr="006F5B27" w:rsidRDefault="00165CBA" w:rsidP="006F5B27">
      <w:pPr>
        <w:pStyle w:val="Level2"/>
      </w:pPr>
      <w:bookmarkStart w:id="295" w:name="_Toc5184079"/>
      <w:r w:rsidRPr="006F5B27">
        <w:t>PRICES</w:t>
      </w:r>
      <w:bookmarkEnd w:id="295"/>
    </w:p>
    <w:p w14:paraId="79B76035" w14:textId="77777777"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0AF2BC8E" w14:textId="77777777" w:rsidR="004B398A" w:rsidRPr="0049317C" w:rsidRDefault="00534F70" w:rsidP="00972534">
      <w:pPr>
        <w:pStyle w:val="Heading1"/>
      </w:pPr>
      <w:r w:rsidRPr="00514090">
        <w:br w:type="page"/>
      </w:r>
      <w:bookmarkStart w:id="296" w:name="_Toc5184080"/>
      <w:r w:rsidR="00972534">
        <w:lastRenderedPageBreak/>
        <w:t>Form A</w:t>
      </w:r>
      <w:r w:rsidR="00972534">
        <w:br/>
      </w:r>
      <w:r w:rsidR="004B398A" w:rsidRPr="0049317C">
        <w:t>Bidder Contact Sheet</w:t>
      </w:r>
      <w:bookmarkEnd w:id="296"/>
    </w:p>
    <w:p w14:paraId="1D384B43" w14:textId="2E3AEF53" w:rsidR="00321430" w:rsidRDefault="00321430" w:rsidP="00972534">
      <w:pPr>
        <w:pStyle w:val="Heading1Body"/>
      </w:pPr>
      <w:r w:rsidRPr="00D83826">
        <w:t>R</w:t>
      </w:r>
      <w:r w:rsidR="00DD1AA7" w:rsidRPr="00D83826">
        <w:t xml:space="preserve">equest for Proposal Number </w:t>
      </w:r>
      <w:r w:rsidR="002159B8">
        <w:t xml:space="preserve">6055 </w:t>
      </w:r>
      <w:r w:rsidRPr="00D83826">
        <w:t>Z1</w:t>
      </w:r>
    </w:p>
    <w:p w14:paraId="13ABFB3F" w14:textId="77777777" w:rsidR="00DA53FB" w:rsidRPr="00D83826" w:rsidRDefault="00DA53FB" w:rsidP="00972534">
      <w:pPr>
        <w:pStyle w:val="Heading1Body"/>
      </w:pPr>
    </w:p>
    <w:p w14:paraId="47D25250"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6AACAA4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1E42193" w14:textId="77777777">
        <w:trPr>
          <w:trHeight w:val="325"/>
        </w:trPr>
        <w:tc>
          <w:tcPr>
            <w:tcW w:w="10152" w:type="dxa"/>
            <w:gridSpan w:val="2"/>
            <w:vAlign w:val="center"/>
          </w:tcPr>
          <w:p w14:paraId="7D0CDF6C" w14:textId="77777777" w:rsidR="00321430" w:rsidRPr="003763B4" w:rsidRDefault="00321430" w:rsidP="00D83826">
            <w:r w:rsidRPr="003763B4">
              <w:t>Preparation of Response Contact Information</w:t>
            </w:r>
          </w:p>
        </w:tc>
      </w:tr>
      <w:tr w:rsidR="00321430" w:rsidRPr="003763B4" w14:paraId="1FD6EDD2" w14:textId="77777777">
        <w:trPr>
          <w:trHeight w:val="325"/>
        </w:trPr>
        <w:tc>
          <w:tcPr>
            <w:tcW w:w="3348" w:type="dxa"/>
            <w:vAlign w:val="center"/>
          </w:tcPr>
          <w:p w14:paraId="57E9019B"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20EF853B" w14:textId="77777777" w:rsidR="00321430" w:rsidRPr="003763B4" w:rsidRDefault="00321430" w:rsidP="00D83826">
            <w:pPr>
              <w:keepNext/>
              <w:keepLines/>
              <w:rPr>
                <w:rFonts w:cs="Arial"/>
                <w:sz w:val="18"/>
                <w:szCs w:val="18"/>
              </w:rPr>
            </w:pPr>
          </w:p>
        </w:tc>
      </w:tr>
      <w:tr w:rsidR="00321430" w:rsidRPr="003763B4" w14:paraId="599B1E5A" w14:textId="77777777">
        <w:trPr>
          <w:trHeight w:val="720"/>
        </w:trPr>
        <w:tc>
          <w:tcPr>
            <w:tcW w:w="3348" w:type="dxa"/>
          </w:tcPr>
          <w:p w14:paraId="136E4C69"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097617B0" w14:textId="77777777" w:rsidR="00321430" w:rsidRPr="003763B4" w:rsidRDefault="00321430" w:rsidP="00D83826">
            <w:pPr>
              <w:keepNext/>
              <w:keepLines/>
              <w:rPr>
                <w:rFonts w:cs="Arial"/>
                <w:sz w:val="18"/>
                <w:szCs w:val="18"/>
              </w:rPr>
            </w:pPr>
          </w:p>
          <w:p w14:paraId="12776F9D" w14:textId="77777777" w:rsidR="00321430" w:rsidRPr="003763B4" w:rsidRDefault="00321430" w:rsidP="00D83826">
            <w:pPr>
              <w:keepNext/>
              <w:keepLines/>
              <w:rPr>
                <w:rFonts w:cs="Arial"/>
                <w:sz w:val="18"/>
                <w:szCs w:val="18"/>
              </w:rPr>
            </w:pPr>
          </w:p>
          <w:p w14:paraId="0B01A81D" w14:textId="77777777" w:rsidR="00321430" w:rsidRPr="003763B4" w:rsidRDefault="00321430" w:rsidP="00D83826">
            <w:pPr>
              <w:keepNext/>
              <w:keepLines/>
              <w:rPr>
                <w:rFonts w:cs="Arial"/>
                <w:sz w:val="18"/>
                <w:szCs w:val="18"/>
              </w:rPr>
            </w:pPr>
          </w:p>
        </w:tc>
      </w:tr>
      <w:tr w:rsidR="00321430" w:rsidRPr="003763B4" w14:paraId="277333A4" w14:textId="77777777">
        <w:trPr>
          <w:trHeight w:val="326"/>
        </w:trPr>
        <w:tc>
          <w:tcPr>
            <w:tcW w:w="3348" w:type="dxa"/>
            <w:vAlign w:val="center"/>
          </w:tcPr>
          <w:p w14:paraId="2EE836EB"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1D8F8F25" w14:textId="77777777" w:rsidR="00321430" w:rsidRPr="003763B4" w:rsidRDefault="00321430" w:rsidP="00D83826">
            <w:pPr>
              <w:keepNext/>
              <w:keepLines/>
              <w:rPr>
                <w:rFonts w:cs="Arial"/>
                <w:sz w:val="18"/>
                <w:szCs w:val="18"/>
              </w:rPr>
            </w:pPr>
          </w:p>
        </w:tc>
      </w:tr>
      <w:tr w:rsidR="00321430" w:rsidRPr="003763B4" w14:paraId="0EF901DB" w14:textId="77777777">
        <w:trPr>
          <w:trHeight w:val="325"/>
        </w:trPr>
        <w:tc>
          <w:tcPr>
            <w:tcW w:w="3348" w:type="dxa"/>
            <w:vAlign w:val="center"/>
          </w:tcPr>
          <w:p w14:paraId="0990F312"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18C9C0E0" w14:textId="77777777" w:rsidR="00321430" w:rsidRPr="003763B4" w:rsidRDefault="00321430" w:rsidP="00D83826">
            <w:pPr>
              <w:keepNext/>
              <w:keepLines/>
              <w:rPr>
                <w:rFonts w:cs="Arial"/>
                <w:sz w:val="18"/>
                <w:szCs w:val="18"/>
              </w:rPr>
            </w:pPr>
          </w:p>
        </w:tc>
      </w:tr>
      <w:tr w:rsidR="00321430" w:rsidRPr="003763B4" w14:paraId="60961BBF" w14:textId="77777777">
        <w:trPr>
          <w:trHeight w:val="326"/>
        </w:trPr>
        <w:tc>
          <w:tcPr>
            <w:tcW w:w="3348" w:type="dxa"/>
            <w:vAlign w:val="center"/>
          </w:tcPr>
          <w:p w14:paraId="01C8F60B"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1593C26A" w14:textId="77777777" w:rsidR="00321430" w:rsidRPr="003763B4" w:rsidRDefault="00321430" w:rsidP="00D83826">
            <w:pPr>
              <w:keepNext/>
              <w:keepLines/>
              <w:rPr>
                <w:rFonts w:cs="Arial"/>
                <w:sz w:val="18"/>
                <w:szCs w:val="18"/>
              </w:rPr>
            </w:pPr>
          </w:p>
        </w:tc>
      </w:tr>
      <w:tr w:rsidR="00321430" w:rsidRPr="003763B4" w14:paraId="368A97DE" w14:textId="77777777">
        <w:trPr>
          <w:trHeight w:val="326"/>
        </w:trPr>
        <w:tc>
          <w:tcPr>
            <w:tcW w:w="3348" w:type="dxa"/>
            <w:vAlign w:val="center"/>
          </w:tcPr>
          <w:p w14:paraId="79B36AEA"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73198EDD" w14:textId="77777777" w:rsidR="00321430" w:rsidRPr="003763B4" w:rsidRDefault="00321430" w:rsidP="00D83826">
            <w:pPr>
              <w:keepNext/>
              <w:keepLines/>
              <w:rPr>
                <w:rFonts w:cs="Arial"/>
                <w:sz w:val="18"/>
                <w:szCs w:val="18"/>
              </w:rPr>
            </w:pPr>
          </w:p>
        </w:tc>
      </w:tr>
      <w:tr w:rsidR="00321430" w:rsidRPr="003763B4" w14:paraId="65522679" w14:textId="77777777">
        <w:trPr>
          <w:trHeight w:val="326"/>
        </w:trPr>
        <w:tc>
          <w:tcPr>
            <w:tcW w:w="3348" w:type="dxa"/>
            <w:vAlign w:val="center"/>
          </w:tcPr>
          <w:p w14:paraId="7DF0E28E"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1D3069A8" w14:textId="77777777" w:rsidR="00321430" w:rsidRPr="003763B4" w:rsidRDefault="00321430" w:rsidP="00D83826">
            <w:pPr>
              <w:keepNext/>
              <w:keepLines/>
              <w:rPr>
                <w:rFonts w:cs="Arial"/>
                <w:sz w:val="18"/>
                <w:szCs w:val="18"/>
              </w:rPr>
            </w:pPr>
          </w:p>
        </w:tc>
      </w:tr>
    </w:tbl>
    <w:p w14:paraId="1B9AE4FF" w14:textId="77777777" w:rsidR="00321430" w:rsidRPr="006F5B27" w:rsidRDefault="00321430" w:rsidP="006F5B27">
      <w:pPr>
        <w:pStyle w:val="Level1Body"/>
      </w:pPr>
    </w:p>
    <w:p w14:paraId="204FD9D7"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3264C05C"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6758531" w14:textId="77777777">
        <w:trPr>
          <w:trHeight w:val="325"/>
        </w:trPr>
        <w:tc>
          <w:tcPr>
            <w:tcW w:w="10152" w:type="dxa"/>
            <w:gridSpan w:val="2"/>
            <w:vAlign w:val="center"/>
          </w:tcPr>
          <w:p w14:paraId="5E344630" w14:textId="77777777" w:rsidR="00321430" w:rsidRPr="003763B4" w:rsidRDefault="00321430" w:rsidP="00D83826">
            <w:r w:rsidRPr="003763B4">
              <w:t>Communication with the State Contact Information</w:t>
            </w:r>
          </w:p>
        </w:tc>
      </w:tr>
      <w:tr w:rsidR="00321430" w:rsidRPr="003763B4" w14:paraId="6322E23A" w14:textId="77777777">
        <w:trPr>
          <w:trHeight w:val="325"/>
        </w:trPr>
        <w:tc>
          <w:tcPr>
            <w:tcW w:w="3348" w:type="dxa"/>
            <w:vAlign w:val="center"/>
          </w:tcPr>
          <w:p w14:paraId="358375E7"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0F4EF53D" w14:textId="77777777" w:rsidR="00321430" w:rsidRPr="003763B4" w:rsidRDefault="00321430" w:rsidP="00D83826">
            <w:pPr>
              <w:keepNext/>
              <w:keepLines/>
              <w:rPr>
                <w:rFonts w:cs="Arial"/>
                <w:sz w:val="18"/>
                <w:szCs w:val="18"/>
              </w:rPr>
            </w:pPr>
          </w:p>
        </w:tc>
      </w:tr>
      <w:tr w:rsidR="00321430" w:rsidRPr="003763B4" w14:paraId="10A1ABEF" w14:textId="77777777">
        <w:trPr>
          <w:trHeight w:val="720"/>
        </w:trPr>
        <w:tc>
          <w:tcPr>
            <w:tcW w:w="3348" w:type="dxa"/>
          </w:tcPr>
          <w:p w14:paraId="4C4DA655"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59F2EDDC" w14:textId="77777777" w:rsidR="00321430" w:rsidRPr="003763B4" w:rsidRDefault="00321430" w:rsidP="00D83826">
            <w:pPr>
              <w:keepNext/>
              <w:keepLines/>
              <w:rPr>
                <w:rFonts w:cs="Arial"/>
                <w:sz w:val="18"/>
                <w:szCs w:val="18"/>
              </w:rPr>
            </w:pPr>
          </w:p>
          <w:p w14:paraId="579BE8BD" w14:textId="77777777" w:rsidR="00321430" w:rsidRPr="003763B4" w:rsidRDefault="00321430" w:rsidP="00D83826">
            <w:pPr>
              <w:keepNext/>
              <w:keepLines/>
              <w:rPr>
                <w:rFonts w:cs="Arial"/>
                <w:sz w:val="18"/>
                <w:szCs w:val="18"/>
              </w:rPr>
            </w:pPr>
          </w:p>
          <w:p w14:paraId="133C7002" w14:textId="77777777" w:rsidR="00321430" w:rsidRPr="003763B4" w:rsidRDefault="00321430" w:rsidP="00D83826">
            <w:pPr>
              <w:keepNext/>
              <w:keepLines/>
              <w:rPr>
                <w:rFonts w:cs="Arial"/>
                <w:sz w:val="18"/>
                <w:szCs w:val="18"/>
              </w:rPr>
            </w:pPr>
          </w:p>
        </w:tc>
      </w:tr>
      <w:tr w:rsidR="00321430" w:rsidRPr="003763B4" w14:paraId="69DC710E" w14:textId="77777777">
        <w:trPr>
          <w:trHeight w:val="326"/>
        </w:trPr>
        <w:tc>
          <w:tcPr>
            <w:tcW w:w="3348" w:type="dxa"/>
            <w:vAlign w:val="center"/>
          </w:tcPr>
          <w:p w14:paraId="254DB3F0"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30FCB5EF" w14:textId="77777777" w:rsidR="00321430" w:rsidRPr="003763B4" w:rsidRDefault="00321430" w:rsidP="00D83826">
            <w:pPr>
              <w:keepNext/>
              <w:keepLines/>
              <w:rPr>
                <w:rFonts w:cs="Arial"/>
                <w:sz w:val="18"/>
                <w:szCs w:val="18"/>
              </w:rPr>
            </w:pPr>
          </w:p>
        </w:tc>
      </w:tr>
      <w:tr w:rsidR="00321430" w:rsidRPr="003763B4" w14:paraId="3E2CB485" w14:textId="77777777">
        <w:trPr>
          <w:trHeight w:val="325"/>
        </w:trPr>
        <w:tc>
          <w:tcPr>
            <w:tcW w:w="3348" w:type="dxa"/>
            <w:vAlign w:val="center"/>
          </w:tcPr>
          <w:p w14:paraId="48EA211E"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59055F7A" w14:textId="77777777" w:rsidR="00321430" w:rsidRPr="003763B4" w:rsidRDefault="00321430" w:rsidP="00D83826">
            <w:pPr>
              <w:keepNext/>
              <w:keepLines/>
              <w:rPr>
                <w:rFonts w:cs="Arial"/>
                <w:sz w:val="18"/>
                <w:szCs w:val="18"/>
              </w:rPr>
            </w:pPr>
          </w:p>
        </w:tc>
      </w:tr>
      <w:tr w:rsidR="00321430" w:rsidRPr="003763B4" w14:paraId="1EFBB6F8" w14:textId="77777777">
        <w:trPr>
          <w:trHeight w:val="326"/>
        </w:trPr>
        <w:tc>
          <w:tcPr>
            <w:tcW w:w="3348" w:type="dxa"/>
            <w:vAlign w:val="center"/>
          </w:tcPr>
          <w:p w14:paraId="54162D0E"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71CB4AA6" w14:textId="77777777" w:rsidR="00321430" w:rsidRPr="003763B4" w:rsidRDefault="00321430" w:rsidP="00D83826">
            <w:pPr>
              <w:keepNext/>
              <w:keepLines/>
              <w:rPr>
                <w:rFonts w:cs="Arial"/>
                <w:sz w:val="18"/>
                <w:szCs w:val="18"/>
              </w:rPr>
            </w:pPr>
          </w:p>
        </w:tc>
      </w:tr>
      <w:tr w:rsidR="00321430" w:rsidRPr="003763B4" w14:paraId="7C91C2CD" w14:textId="77777777">
        <w:trPr>
          <w:trHeight w:val="326"/>
        </w:trPr>
        <w:tc>
          <w:tcPr>
            <w:tcW w:w="3348" w:type="dxa"/>
            <w:vAlign w:val="center"/>
          </w:tcPr>
          <w:p w14:paraId="39A71AE4"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5ABF6BA7" w14:textId="77777777" w:rsidR="00321430" w:rsidRPr="003763B4" w:rsidRDefault="00321430" w:rsidP="00D83826">
            <w:pPr>
              <w:keepNext/>
              <w:keepLines/>
              <w:rPr>
                <w:rFonts w:cs="Arial"/>
                <w:sz w:val="18"/>
                <w:szCs w:val="18"/>
              </w:rPr>
            </w:pPr>
          </w:p>
        </w:tc>
      </w:tr>
      <w:tr w:rsidR="00321430" w:rsidRPr="003763B4" w14:paraId="23ED11E1" w14:textId="77777777">
        <w:trPr>
          <w:trHeight w:val="326"/>
        </w:trPr>
        <w:tc>
          <w:tcPr>
            <w:tcW w:w="3348" w:type="dxa"/>
            <w:vAlign w:val="center"/>
          </w:tcPr>
          <w:p w14:paraId="7EEB2A34"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1EBF1749" w14:textId="77777777" w:rsidR="00321430" w:rsidRPr="003763B4" w:rsidRDefault="00321430" w:rsidP="00D83826">
            <w:pPr>
              <w:keepNext/>
              <w:keepLines/>
              <w:rPr>
                <w:rFonts w:cs="Arial"/>
                <w:sz w:val="18"/>
                <w:szCs w:val="18"/>
              </w:rPr>
            </w:pPr>
          </w:p>
        </w:tc>
      </w:tr>
    </w:tbl>
    <w:p w14:paraId="58D3ADB8" w14:textId="77777777" w:rsidR="00BA7A1C" w:rsidRPr="003763B4" w:rsidRDefault="00BA7A1C" w:rsidP="00D83826">
      <w:pPr>
        <w:pStyle w:val="Level1Body"/>
        <w:keepNext/>
        <w:keepLines/>
      </w:pPr>
    </w:p>
    <w:p w14:paraId="4BBC4289" w14:textId="77777777" w:rsidR="00BA7D7D" w:rsidDel="00FF569D" w:rsidRDefault="00BA7A1C" w:rsidP="00BA7D7D">
      <w:pPr>
        <w:pStyle w:val="Heading1"/>
      </w:pPr>
      <w:r w:rsidRPr="005E235E">
        <w:br w:type="page"/>
      </w:r>
    </w:p>
    <w:p w14:paraId="105161AE" w14:textId="77777777" w:rsidR="00EC7659" w:rsidRPr="000B5CA5" w:rsidRDefault="00FF569D" w:rsidP="00D83826">
      <w:pPr>
        <w:pStyle w:val="Heading1"/>
        <w:keepNext/>
        <w:keepLines/>
      </w:pPr>
      <w:r w:rsidDel="00FF569D">
        <w:lastRenderedPageBreak/>
        <w:t xml:space="preserve"> </w:t>
      </w:r>
      <w:r>
        <w:t xml:space="preserve"> </w:t>
      </w:r>
      <w:bookmarkStart w:id="297" w:name="_Toc5184081"/>
      <w:r>
        <w:t>REQUEST FOR PROPOSAL FOR CONTRACTUAL SERVICES FORM</w:t>
      </w:r>
      <w:bookmarkEnd w:id="297"/>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00032782" w14:textId="77777777" w:rsidTr="00EC7659">
        <w:trPr>
          <w:cantSplit/>
        </w:trPr>
        <w:tc>
          <w:tcPr>
            <w:tcW w:w="10800" w:type="dxa"/>
            <w:tcBorders>
              <w:top w:val="nil"/>
              <w:left w:val="nil"/>
              <w:bottom w:val="nil"/>
              <w:right w:val="nil"/>
            </w:tcBorders>
            <w:shd w:val="solid" w:color="000000" w:fill="FFFFFF"/>
          </w:tcPr>
          <w:p w14:paraId="1D1D16DF" w14:textId="77777777" w:rsidR="00EC7659" w:rsidRPr="00835982" w:rsidRDefault="00EC7659" w:rsidP="00D83826">
            <w:pPr>
              <w:keepNext/>
              <w:keepLines/>
              <w:jc w:val="center"/>
            </w:pPr>
            <w:r w:rsidRPr="00835982">
              <w:br w:type="column"/>
              <w:t>BIDDER MUST COMPLETE THE FOLLOWING</w:t>
            </w:r>
          </w:p>
        </w:tc>
      </w:tr>
    </w:tbl>
    <w:p w14:paraId="140F4613" w14:textId="77777777"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290001F3" w14:textId="4990B57F" w:rsidR="00EC7659" w:rsidRPr="0097406E" w:rsidRDefault="0001001D" w:rsidP="00EC7659">
      <w:pPr>
        <w:keepNext/>
        <w:keepLines/>
      </w:pPr>
      <w:r>
        <w:rPr>
          <w:noProof/>
        </w:rPr>
        <mc:AlternateContent>
          <mc:Choice Requires="wpg">
            <w:drawing>
              <wp:anchor distT="0" distB="0" distL="114300" distR="114300" simplePos="0" relativeHeight="251658240" behindDoc="1" locked="0" layoutInCell="1" allowOverlap="1" wp14:anchorId="1C0A6136" wp14:editId="0855404E">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6ABC6D31" w14:textId="77777777" w:rsidR="009400C5" w:rsidRPr="0097406E" w:rsidRDefault="009400C5"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59B5D162" w14:textId="77777777" w:rsidR="009400C5" w:rsidRPr="0097406E" w:rsidRDefault="009400C5" w:rsidP="0079309E">
                              <w:pPr>
                                <w:keepNext/>
                                <w:keepLines/>
                                <w:rPr>
                                  <w:szCs w:val="18"/>
                                </w:rPr>
                              </w:pPr>
                            </w:p>
                            <w:p w14:paraId="2F2E7B9D" w14:textId="77777777" w:rsidR="009400C5" w:rsidRPr="0097406E" w:rsidRDefault="009400C5"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2548F5CD" w14:textId="77777777" w:rsidR="009400C5" w:rsidRDefault="009400C5"/>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5D5271CC" w14:textId="77777777" w:rsidR="009400C5" w:rsidRDefault="009400C5">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A6136"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6ABC6D31" w14:textId="77777777" w:rsidR="009400C5" w:rsidRPr="0097406E" w:rsidRDefault="009400C5"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59B5D162" w14:textId="77777777" w:rsidR="009400C5" w:rsidRPr="0097406E" w:rsidRDefault="009400C5" w:rsidP="0079309E">
                        <w:pPr>
                          <w:keepNext/>
                          <w:keepLines/>
                          <w:rPr>
                            <w:szCs w:val="18"/>
                          </w:rPr>
                        </w:pPr>
                      </w:p>
                      <w:p w14:paraId="2F2E7B9D" w14:textId="77777777" w:rsidR="009400C5" w:rsidRPr="0097406E" w:rsidRDefault="009400C5"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2548F5CD" w14:textId="77777777" w:rsidR="009400C5" w:rsidRDefault="009400C5"/>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5D5271CC" w14:textId="77777777" w:rsidR="009400C5" w:rsidRDefault="009400C5">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00578DAD" w14:textId="77777777" w:rsidR="00EC7659" w:rsidRPr="0097406E" w:rsidRDefault="00EC7659" w:rsidP="00EC7659">
      <w:pPr>
        <w:keepNext/>
        <w:keepLines/>
      </w:pPr>
    </w:p>
    <w:p w14:paraId="39E2DF22" w14:textId="77777777" w:rsidR="00EC7659" w:rsidRPr="0097406E" w:rsidRDefault="00EC7659" w:rsidP="00EC7659">
      <w:pPr>
        <w:keepNext/>
        <w:keepLines/>
      </w:pPr>
    </w:p>
    <w:p w14:paraId="4F96DCCD" w14:textId="77777777" w:rsidR="00EC7659" w:rsidRPr="000B5CA5" w:rsidRDefault="00EC7659" w:rsidP="00D83826">
      <w:pPr>
        <w:keepNext/>
        <w:keepLines/>
      </w:pPr>
    </w:p>
    <w:p w14:paraId="69A192EA" w14:textId="77777777" w:rsidR="00BE5267" w:rsidRDefault="00BE5267" w:rsidP="00D83826">
      <w:pPr>
        <w:keepNext/>
        <w:keepLines/>
        <w:rPr>
          <w:b/>
        </w:rPr>
      </w:pPr>
    </w:p>
    <w:p w14:paraId="768E112B" w14:textId="77777777" w:rsidR="00BE5267" w:rsidRDefault="00BE5267" w:rsidP="00D83826">
      <w:pPr>
        <w:keepNext/>
        <w:keepLines/>
        <w:rPr>
          <w:b/>
        </w:rPr>
      </w:pPr>
    </w:p>
    <w:p w14:paraId="4335899E" w14:textId="77777777" w:rsidR="00BE5267" w:rsidRDefault="00BE5267" w:rsidP="00D83826">
      <w:pPr>
        <w:keepNext/>
        <w:keepLines/>
        <w:rPr>
          <w:b/>
        </w:rPr>
      </w:pPr>
    </w:p>
    <w:p w14:paraId="77ED5AEC" w14:textId="77777777" w:rsidR="0079309E" w:rsidRDefault="0079309E" w:rsidP="00D83826">
      <w:pPr>
        <w:keepNext/>
        <w:keepLines/>
        <w:rPr>
          <w:b/>
        </w:rPr>
      </w:pPr>
    </w:p>
    <w:p w14:paraId="67C5F87B" w14:textId="77777777" w:rsidR="0079309E" w:rsidRDefault="0079309E" w:rsidP="00D83826">
      <w:pPr>
        <w:keepNext/>
        <w:keepLines/>
        <w:rPr>
          <w:b/>
        </w:rPr>
      </w:pPr>
    </w:p>
    <w:p w14:paraId="30DA847D" w14:textId="77777777" w:rsidR="0079309E" w:rsidRDefault="0079309E" w:rsidP="00D83826">
      <w:pPr>
        <w:keepNext/>
        <w:keepLines/>
        <w:rPr>
          <w:b/>
        </w:rPr>
      </w:pPr>
    </w:p>
    <w:p w14:paraId="4A198846" w14:textId="77777777" w:rsidR="0079309E" w:rsidRDefault="0079309E" w:rsidP="00D83826">
      <w:pPr>
        <w:keepNext/>
        <w:keepLines/>
        <w:rPr>
          <w:b/>
        </w:rPr>
      </w:pPr>
    </w:p>
    <w:p w14:paraId="508DCF9A" w14:textId="77777777" w:rsidR="0079309E" w:rsidRDefault="0079309E" w:rsidP="00D83826">
      <w:pPr>
        <w:keepNext/>
        <w:keepLines/>
        <w:rPr>
          <w:b/>
        </w:rPr>
      </w:pPr>
    </w:p>
    <w:p w14:paraId="6B622F8B" w14:textId="77777777" w:rsidR="0079309E" w:rsidRDefault="0079309E" w:rsidP="00D83826">
      <w:pPr>
        <w:keepNext/>
        <w:keepLines/>
        <w:rPr>
          <w:b/>
        </w:rPr>
      </w:pPr>
    </w:p>
    <w:p w14:paraId="30C6D737" w14:textId="77777777" w:rsidR="0079309E" w:rsidRDefault="0079309E" w:rsidP="00D83826">
      <w:pPr>
        <w:keepNext/>
        <w:keepLines/>
        <w:rPr>
          <w:b/>
        </w:rPr>
      </w:pPr>
    </w:p>
    <w:p w14:paraId="573B2C3A" w14:textId="12C332BD" w:rsidR="0079309E" w:rsidRDefault="0001001D" w:rsidP="00D83826">
      <w:pPr>
        <w:keepNext/>
        <w:keepLines/>
        <w:rPr>
          <w:b/>
        </w:rPr>
      </w:pPr>
      <w:r>
        <w:rPr>
          <w:noProof/>
        </w:rPr>
        <mc:AlternateContent>
          <mc:Choice Requires="wps">
            <w:drawing>
              <wp:anchor distT="0" distB="0" distL="114300" distR="114300" simplePos="0" relativeHeight="251657216" behindDoc="0" locked="0" layoutInCell="1" allowOverlap="1" wp14:anchorId="55400E16" wp14:editId="7DDFEE3A">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14:paraId="5FBB8008" w14:textId="77777777" w:rsidR="009400C5" w:rsidRDefault="009400C5"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72B9DD4" w14:textId="77777777" w:rsidR="009400C5" w:rsidRDefault="00940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00E16"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14:paraId="5FBB8008" w14:textId="77777777" w:rsidR="009400C5" w:rsidRDefault="009400C5"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72B9DD4" w14:textId="77777777" w:rsidR="009400C5" w:rsidRDefault="009400C5"/>
                  </w:txbxContent>
                </v:textbox>
              </v:rect>
            </w:pict>
          </mc:Fallback>
        </mc:AlternateContent>
      </w:r>
    </w:p>
    <w:p w14:paraId="141C7F58" w14:textId="77777777" w:rsidR="0079309E" w:rsidRDefault="0079309E" w:rsidP="00D83826">
      <w:pPr>
        <w:keepNext/>
        <w:keepLines/>
        <w:rPr>
          <w:b/>
        </w:rPr>
      </w:pPr>
    </w:p>
    <w:p w14:paraId="244E1761" w14:textId="77777777" w:rsidR="0079309E" w:rsidRDefault="0079309E" w:rsidP="00D83826">
      <w:pPr>
        <w:keepNext/>
        <w:keepLines/>
        <w:rPr>
          <w:b/>
        </w:rPr>
      </w:pPr>
    </w:p>
    <w:p w14:paraId="62E3B7DB" w14:textId="77777777" w:rsidR="0079309E" w:rsidRDefault="0079309E" w:rsidP="00D83826">
      <w:pPr>
        <w:keepNext/>
        <w:keepLines/>
        <w:rPr>
          <w:b/>
        </w:rPr>
      </w:pPr>
    </w:p>
    <w:p w14:paraId="551141AC" w14:textId="77777777" w:rsidR="0079309E" w:rsidRDefault="0079309E" w:rsidP="00D83826">
      <w:pPr>
        <w:keepNext/>
        <w:keepLines/>
        <w:rPr>
          <w:b/>
        </w:rPr>
      </w:pPr>
    </w:p>
    <w:p w14:paraId="121139A8" w14:textId="77777777" w:rsidR="0079309E" w:rsidRDefault="0079309E" w:rsidP="00D83826">
      <w:pPr>
        <w:keepNext/>
        <w:keepLines/>
        <w:rPr>
          <w:b/>
        </w:rPr>
      </w:pPr>
    </w:p>
    <w:p w14:paraId="39DD9129" w14:textId="77777777" w:rsidR="0079309E" w:rsidRDefault="0079309E" w:rsidP="00D83826">
      <w:pPr>
        <w:keepNext/>
        <w:keepLines/>
        <w:rPr>
          <w:b/>
        </w:rPr>
      </w:pPr>
    </w:p>
    <w:p w14:paraId="0416B567"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7639EC48"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62816D86" w14:textId="77777777" w:rsidTr="00EC7659">
        <w:trPr>
          <w:trHeight w:val="432"/>
        </w:trPr>
        <w:tc>
          <w:tcPr>
            <w:tcW w:w="3888" w:type="dxa"/>
            <w:shd w:val="clear" w:color="auto" w:fill="auto"/>
          </w:tcPr>
          <w:p w14:paraId="272A8B61" w14:textId="77777777" w:rsidR="00EC7659" w:rsidRPr="002B2CFA" w:rsidRDefault="00EC7659" w:rsidP="00D83826">
            <w:pPr>
              <w:keepNext/>
              <w:keepLines/>
            </w:pPr>
            <w:r w:rsidRPr="002B2CFA">
              <w:t>FIRM:</w:t>
            </w:r>
          </w:p>
        </w:tc>
        <w:tc>
          <w:tcPr>
            <w:tcW w:w="6264" w:type="dxa"/>
            <w:shd w:val="clear" w:color="auto" w:fill="auto"/>
          </w:tcPr>
          <w:p w14:paraId="2631E095" w14:textId="77777777" w:rsidR="00EC7659" w:rsidRDefault="00EC7659" w:rsidP="00D83826">
            <w:pPr>
              <w:pStyle w:val="Heading1"/>
              <w:keepNext/>
              <w:keepLines/>
            </w:pPr>
          </w:p>
        </w:tc>
      </w:tr>
      <w:tr w:rsidR="00EC7659" w:rsidRPr="007E1E10" w14:paraId="08F319A6" w14:textId="77777777" w:rsidTr="00EC7659">
        <w:trPr>
          <w:trHeight w:val="432"/>
        </w:trPr>
        <w:tc>
          <w:tcPr>
            <w:tcW w:w="3888" w:type="dxa"/>
            <w:shd w:val="clear" w:color="auto" w:fill="auto"/>
          </w:tcPr>
          <w:p w14:paraId="1A538CC4" w14:textId="77777777" w:rsidR="00EC7659" w:rsidRPr="00514090" w:rsidRDefault="00EC7659" w:rsidP="00D83826">
            <w:pPr>
              <w:keepNext/>
              <w:keepLines/>
            </w:pPr>
            <w:r w:rsidRPr="00514090">
              <w:t>COMPLETE ADDRESS:</w:t>
            </w:r>
          </w:p>
        </w:tc>
        <w:tc>
          <w:tcPr>
            <w:tcW w:w="6264" w:type="dxa"/>
            <w:shd w:val="clear" w:color="auto" w:fill="auto"/>
          </w:tcPr>
          <w:p w14:paraId="124C01F0" w14:textId="77777777" w:rsidR="00EC7659" w:rsidRDefault="00EC7659" w:rsidP="00D83826">
            <w:pPr>
              <w:pStyle w:val="Heading1"/>
              <w:keepNext/>
              <w:keepLines/>
            </w:pPr>
          </w:p>
        </w:tc>
      </w:tr>
      <w:tr w:rsidR="00EC7659" w:rsidRPr="007E1E10" w14:paraId="419262A9" w14:textId="77777777" w:rsidTr="00EC7659">
        <w:trPr>
          <w:trHeight w:val="432"/>
        </w:trPr>
        <w:tc>
          <w:tcPr>
            <w:tcW w:w="3888" w:type="dxa"/>
            <w:shd w:val="clear" w:color="auto" w:fill="auto"/>
          </w:tcPr>
          <w:p w14:paraId="712BB764" w14:textId="77777777" w:rsidR="00EC7659" w:rsidRPr="00514090" w:rsidRDefault="00EC7659" w:rsidP="00D83826">
            <w:pPr>
              <w:keepNext/>
              <w:keepLines/>
            </w:pPr>
            <w:r w:rsidRPr="00514090">
              <w:t>TELEPHONE NUMBER:</w:t>
            </w:r>
          </w:p>
        </w:tc>
        <w:tc>
          <w:tcPr>
            <w:tcW w:w="6264" w:type="dxa"/>
            <w:shd w:val="clear" w:color="auto" w:fill="auto"/>
          </w:tcPr>
          <w:p w14:paraId="3527591C" w14:textId="77777777" w:rsidR="00EC7659" w:rsidRDefault="00EC7659" w:rsidP="00D83826">
            <w:pPr>
              <w:pStyle w:val="Heading1"/>
              <w:keepNext/>
              <w:keepLines/>
            </w:pPr>
          </w:p>
        </w:tc>
      </w:tr>
      <w:tr w:rsidR="00EC7659" w:rsidRPr="007E1E10" w14:paraId="5BDB5D1E" w14:textId="77777777" w:rsidTr="00EC7659">
        <w:trPr>
          <w:trHeight w:val="432"/>
        </w:trPr>
        <w:tc>
          <w:tcPr>
            <w:tcW w:w="3888" w:type="dxa"/>
            <w:shd w:val="clear" w:color="auto" w:fill="auto"/>
          </w:tcPr>
          <w:p w14:paraId="27DFBEEB" w14:textId="77777777" w:rsidR="00EC7659" w:rsidRPr="00514090" w:rsidRDefault="00EC7659" w:rsidP="00D83826">
            <w:pPr>
              <w:keepNext/>
              <w:keepLines/>
            </w:pPr>
            <w:r w:rsidRPr="00514090">
              <w:t>FAX NUMBER:</w:t>
            </w:r>
          </w:p>
        </w:tc>
        <w:tc>
          <w:tcPr>
            <w:tcW w:w="6264" w:type="dxa"/>
            <w:shd w:val="clear" w:color="auto" w:fill="auto"/>
          </w:tcPr>
          <w:p w14:paraId="4DAC08D3" w14:textId="77777777" w:rsidR="00EC7659" w:rsidRDefault="00EC7659" w:rsidP="00D83826">
            <w:pPr>
              <w:pStyle w:val="Heading1"/>
              <w:keepNext/>
              <w:keepLines/>
            </w:pPr>
          </w:p>
        </w:tc>
      </w:tr>
      <w:tr w:rsidR="00EC7659" w:rsidRPr="007E1E10" w14:paraId="604874EF" w14:textId="77777777" w:rsidTr="00EC7659">
        <w:trPr>
          <w:trHeight w:val="432"/>
        </w:trPr>
        <w:tc>
          <w:tcPr>
            <w:tcW w:w="3888" w:type="dxa"/>
            <w:shd w:val="clear" w:color="auto" w:fill="auto"/>
          </w:tcPr>
          <w:p w14:paraId="09903945" w14:textId="77777777" w:rsidR="00EC7659" w:rsidRPr="00514090" w:rsidRDefault="00EC7659" w:rsidP="00D83826">
            <w:pPr>
              <w:keepNext/>
              <w:keepLines/>
            </w:pPr>
            <w:r w:rsidRPr="00514090">
              <w:t>DATE:</w:t>
            </w:r>
          </w:p>
        </w:tc>
        <w:tc>
          <w:tcPr>
            <w:tcW w:w="6264" w:type="dxa"/>
            <w:shd w:val="clear" w:color="auto" w:fill="auto"/>
          </w:tcPr>
          <w:p w14:paraId="7CF1B8B8" w14:textId="77777777" w:rsidR="00EC7659" w:rsidRDefault="00EC7659" w:rsidP="00D83826">
            <w:pPr>
              <w:pStyle w:val="Heading1"/>
              <w:keepNext/>
              <w:keepLines/>
            </w:pPr>
          </w:p>
        </w:tc>
      </w:tr>
      <w:tr w:rsidR="00EC7659" w:rsidRPr="007E1E10" w14:paraId="37BC777E" w14:textId="77777777" w:rsidTr="00EC7659">
        <w:trPr>
          <w:trHeight w:val="432"/>
        </w:trPr>
        <w:tc>
          <w:tcPr>
            <w:tcW w:w="3888" w:type="dxa"/>
            <w:shd w:val="clear" w:color="auto" w:fill="auto"/>
          </w:tcPr>
          <w:p w14:paraId="56BAEC09" w14:textId="77777777" w:rsidR="00EC7659" w:rsidRPr="00514090" w:rsidRDefault="00EC7659" w:rsidP="00D83826">
            <w:pPr>
              <w:keepNext/>
              <w:keepLines/>
            </w:pPr>
            <w:r w:rsidRPr="00514090">
              <w:t>SIGNATURE:</w:t>
            </w:r>
          </w:p>
        </w:tc>
        <w:tc>
          <w:tcPr>
            <w:tcW w:w="6264" w:type="dxa"/>
            <w:shd w:val="clear" w:color="auto" w:fill="auto"/>
          </w:tcPr>
          <w:p w14:paraId="5BFDEEBC" w14:textId="77777777" w:rsidR="00EC7659" w:rsidRDefault="00EC7659" w:rsidP="00D83826">
            <w:pPr>
              <w:pStyle w:val="Heading1"/>
              <w:keepNext/>
              <w:keepLines/>
            </w:pPr>
          </w:p>
        </w:tc>
      </w:tr>
      <w:tr w:rsidR="00EC7659" w:rsidRPr="007E1E10" w14:paraId="563493B6" w14:textId="77777777" w:rsidTr="00EC7659">
        <w:trPr>
          <w:trHeight w:val="432"/>
        </w:trPr>
        <w:tc>
          <w:tcPr>
            <w:tcW w:w="3888" w:type="dxa"/>
            <w:shd w:val="clear" w:color="auto" w:fill="auto"/>
          </w:tcPr>
          <w:p w14:paraId="5440E467" w14:textId="77777777" w:rsidR="00EC7659" w:rsidRPr="00514090" w:rsidRDefault="00EC7659" w:rsidP="00D83826">
            <w:pPr>
              <w:keepNext/>
              <w:keepLines/>
            </w:pPr>
            <w:r w:rsidRPr="00514090">
              <w:t>TYPED NAME &amp; TITLE OF SIGNER:</w:t>
            </w:r>
          </w:p>
        </w:tc>
        <w:tc>
          <w:tcPr>
            <w:tcW w:w="6264" w:type="dxa"/>
            <w:shd w:val="clear" w:color="auto" w:fill="auto"/>
          </w:tcPr>
          <w:p w14:paraId="58873622" w14:textId="77777777" w:rsidR="00EC7659" w:rsidRDefault="00EC7659" w:rsidP="00D83826">
            <w:pPr>
              <w:pStyle w:val="Heading1"/>
              <w:keepNext/>
              <w:keepLines/>
            </w:pPr>
          </w:p>
        </w:tc>
      </w:tr>
    </w:tbl>
    <w:p w14:paraId="3A139365" w14:textId="77777777"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13B3" w14:textId="77777777" w:rsidR="009400C5" w:rsidRDefault="009400C5">
      <w:r>
        <w:separator/>
      </w:r>
    </w:p>
    <w:p w14:paraId="6C4398CF" w14:textId="77777777" w:rsidR="009400C5" w:rsidRDefault="009400C5"/>
  </w:endnote>
  <w:endnote w:type="continuationSeparator" w:id="0">
    <w:p w14:paraId="51D7D8F6" w14:textId="77777777" w:rsidR="009400C5" w:rsidRDefault="009400C5">
      <w:r>
        <w:continuationSeparator/>
      </w:r>
    </w:p>
    <w:p w14:paraId="60AB3C64" w14:textId="77777777" w:rsidR="009400C5" w:rsidRDefault="00940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8B3F" w14:textId="77777777" w:rsidR="009400C5" w:rsidRPr="002D1F6B" w:rsidRDefault="009400C5">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3CE8" w14:textId="4366E6A5" w:rsidR="009400C5" w:rsidRPr="00972534" w:rsidRDefault="009400C5">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BC638E">
      <w:rPr>
        <w:b/>
        <w:noProof/>
        <w:sz w:val="18"/>
        <w:szCs w:val="18"/>
      </w:rPr>
      <w:t>iii</w:t>
    </w:r>
    <w:r w:rsidRPr="00972534">
      <w:rPr>
        <w:b/>
        <w:sz w:val="18"/>
        <w:szCs w:val="18"/>
      </w:rPr>
      <w:fldChar w:fldCharType="end"/>
    </w:r>
  </w:p>
  <w:p w14:paraId="63D5949A" w14:textId="77777777" w:rsidR="009400C5" w:rsidRPr="003D23EB" w:rsidRDefault="009400C5" w:rsidP="00DD5A66">
    <w:pPr>
      <w:jc w:val="right"/>
      <w:rPr>
        <w:sz w:val="18"/>
        <w:szCs w:val="18"/>
      </w:rPr>
    </w:pPr>
    <w:r>
      <w:rPr>
        <w:sz w:val="18"/>
        <w:szCs w:val="18"/>
      </w:rPr>
      <w:t>RFP Boilerplate | 11/16/2018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09F6" w14:textId="5ED85022" w:rsidR="009400C5" w:rsidRPr="00972534" w:rsidRDefault="009400C5">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BC638E">
      <w:rPr>
        <w:b/>
        <w:noProof/>
        <w:sz w:val="18"/>
        <w:szCs w:val="18"/>
      </w:rPr>
      <w:t>iv</w:t>
    </w:r>
    <w:r w:rsidRPr="00972534">
      <w:rPr>
        <w:b/>
        <w:sz w:val="18"/>
        <w:szCs w:val="18"/>
      </w:rPr>
      <w:fldChar w:fldCharType="end"/>
    </w:r>
  </w:p>
  <w:p w14:paraId="1A5FFCF5" w14:textId="77777777" w:rsidR="009400C5" w:rsidRPr="003D23EB" w:rsidRDefault="009400C5" w:rsidP="00DD5A66">
    <w:pPr>
      <w:jc w:val="right"/>
      <w:rPr>
        <w:sz w:val="18"/>
        <w:szCs w:val="18"/>
      </w:rPr>
    </w:pPr>
    <w:r>
      <w:rPr>
        <w:sz w:val="18"/>
        <w:szCs w:val="18"/>
      </w:rPr>
      <w:t>RFP Boilerplate | 11/16/2018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D664" w14:textId="77777777" w:rsidR="009400C5" w:rsidRDefault="009400C5">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14:paraId="53C0B2BD" w14:textId="77777777" w:rsidR="009400C5" w:rsidRPr="003D23EB" w:rsidRDefault="009400C5"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44E5" w14:textId="77777777" w:rsidR="009400C5" w:rsidRDefault="009400C5"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14:paraId="4008F50F" w14:textId="77777777" w:rsidR="009400C5" w:rsidRPr="003D23EB" w:rsidRDefault="009400C5"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F2B7" w14:textId="42C282D5" w:rsidR="009400C5" w:rsidRPr="005E3C30" w:rsidRDefault="009400C5" w:rsidP="003D23EB">
    <w:pPr>
      <w:jc w:val="center"/>
      <w:rPr>
        <w:sz w:val="18"/>
        <w:szCs w:val="18"/>
      </w:rPr>
    </w:pPr>
    <w:r w:rsidRPr="005E3C30">
      <w:rPr>
        <w:b/>
        <w:sz w:val="18"/>
        <w:szCs w:val="18"/>
      </w:rPr>
      <w:t xml:space="preserve">Page </w:t>
    </w:r>
    <w:r w:rsidRPr="005E3C30">
      <w:rPr>
        <w:b/>
        <w:sz w:val="18"/>
        <w:szCs w:val="18"/>
      </w:rPr>
      <w:fldChar w:fldCharType="begin"/>
    </w:r>
    <w:r w:rsidRPr="005E3C30">
      <w:rPr>
        <w:b/>
        <w:sz w:val="18"/>
        <w:szCs w:val="18"/>
      </w:rPr>
      <w:instrText xml:space="preserve"> PAGE  \* Arabic  \* MERGEFORMAT </w:instrText>
    </w:r>
    <w:r w:rsidRPr="005E3C30">
      <w:rPr>
        <w:b/>
        <w:sz w:val="18"/>
        <w:szCs w:val="18"/>
      </w:rPr>
      <w:fldChar w:fldCharType="separate"/>
    </w:r>
    <w:r w:rsidR="00BC638E">
      <w:rPr>
        <w:b/>
        <w:noProof/>
        <w:sz w:val="18"/>
        <w:szCs w:val="18"/>
      </w:rPr>
      <w:t>31</w:t>
    </w:r>
    <w:r w:rsidRPr="005E3C30">
      <w:rPr>
        <w:b/>
        <w:sz w:val="18"/>
        <w:szCs w:val="18"/>
      </w:rPr>
      <w:fldChar w:fldCharType="end"/>
    </w:r>
    <w:r w:rsidRPr="005E3C30">
      <w:rPr>
        <w:b/>
        <w:sz w:val="18"/>
        <w:szCs w:val="18"/>
      </w:rPr>
      <w:t xml:space="preserve"> </w:t>
    </w:r>
    <w:r w:rsidRPr="005E3C30">
      <w:rPr>
        <w:sz w:val="18"/>
        <w:szCs w:val="18"/>
      </w:rPr>
      <w:t xml:space="preserve"> </w:t>
    </w:r>
  </w:p>
  <w:p w14:paraId="6E3D25E8" w14:textId="77777777" w:rsidR="009400C5" w:rsidRPr="003D23EB" w:rsidRDefault="009400C5" w:rsidP="00DD5A66">
    <w:pPr>
      <w:jc w:val="right"/>
      <w:rPr>
        <w:sz w:val="18"/>
        <w:szCs w:val="18"/>
      </w:rPr>
    </w:pPr>
    <w:r>
      <w:rPr>
        <w:sz w:val="18"/>
        <w:szCs w:val="18"/>
      </w:rPr>
      <w:t>RFP Boilerplate | 11/16/2018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1F9E" w14:textId="77777777" w:rsidR="009400C5" w:rsidRDefault="009400C5">
      <w:r>
        <w:separator/>
      </w:r>
    </w:p>
    <w:p w14:paraId="705DDE3E" w14:textId="77777777" w:rsidR="009400C5" w:rsidRDefault="009400C5"/>
  </w:footnote>
  <w:footnote w:type="continuationSeparator" w:id="0">
    <w:p w14:paraId="65BAD0A6" w14:textId="77777777" w:rsidR="009400C5" w:rsidRDefault="009400C5">
      <w:r>
        <w:continuationSeparator/>
      </w:r>
    </w:p>
    <w:p w14:paraId="4AE35CCD" w14:textId="77777777" w:rsidR="009400C5" w:rsidRDefault="009400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2E02" w14:textId="77777777" w:rsidR="009400C5" w:rsidRDefault="009400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CDD"/>
    <w:multiLevelType w:val="hybridMultilevel"/>
    <w:tmpl w:val="89620742"/>
    <w:lvl w:ilvl="0" w:tplc="B96CFD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A892267"/>
    <w:multiLevelType w:val="hybridMultilevel"/>
    <w:tmpl w:val="5BA095EA"/>
    <w:lvl w:ilvl="0" w:tplc="EC482D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48648606">
      <w:start w:val="1"/>
      <w:numFmt w:val="bullet"/>
      <w:lvlText w:val=""/>
      <w:lvlJc w:val="left"/>
      <w:pPr>
        <w:tabs>
          <w:tab w:val="num" w:pos="3240"/>
        </w:tabs>
        <w:ind w:left="3240" w:hanging="360"/>
      </w:pPr>
      <w:rPr>
        <w:rFonts w:ascii="Symbol" w:hAnsi="Symbol" w:hint="default"/>
      </w:rPr>
    </w:lvl>
    <w:lvl w:ilvl="1" w:tplc="16448936" w:tentative="1">
      <w:start w:val="1"/>
      <w:numFmt w:val="bullet"/>
      <w:lvlText w:val="o"/>
      <w:lvlJc w:val="left"/>
      <w:pPr>
        <w:tabs>
          <w:tab w:val="num" w:pos="4320"/>
        </w:tabs>
        <w:ind w:left="4320" w:hanging="360"/>
      </w:pPr>
      <w:rPr>
        <w:rFonts w:ascii="Courier New" w:hAnsi="Courier New" w:hint="default"/>
      </w:rPr>
    </w:lvl>
    <w:lvl w:ilvl="2" w:tplc="86D06EA4">
      <w:start w:val="1"/>
      <w:numFmt w:val="bullet"/>
      <w:lvlText w:val=""/>
      <w:lvlJc w:val="left"/>
      <w:pPr>
        <w:tabs>
          <w:tab w:val="num" w:pos="5040"/>
        </w:tabs>
        <w:ind w:left="5040" w:hanging="360"/>
      </w:pPr>
      <w:rPr>
        <w:rFonts w:ascii="Wingdings" w:hAnsi="Wingdings" w:hint="default"/>
      </w:rPr>
    </w:lvl>
    <w:lvl w:ilvl="3" w:tplc="F44A6DF8" w:tentative="1">
      <w:start w:val="1"/>
      <w:numFmt w:val="bullet"/>
      <w:lvlText w:val=""/>
      <w:lvlJc w:val="left"/>
      <w:pPr>
        <w:tabs>
          <w:tab w:val="num" w:pos="5760"/>
        </w:tabs>
        <w:ind w:left="5760" w:hanging="360"/>
      </w:pPr>
      <w:rPr>
        <w:rFonts w:ascii="Symbol" w:hAnsi="Symbol" w:hint="default"/>
      </w:rPr>
    </w:lvl>
    <w:lvl w:ilvl="4" w:tplc="55285E34" w:tentative="1">
      <w:start w:val="1"/>
      <w:numFmt w:val="bullet"/>
      <w:lvlText w:val="o"/>
      <w:lvlJc w:val="left"/>
      <w:pPr>
        <w:tabs>
          <w:tab w:val="num" w:pos="6480"/>
        </w:tabs>
        <w:ind w:left="6480" w:hanging="360"/>
      </w:pPr>
      <w:rPr>
        <w:rFonts w:ascii="Courier New" w:hAnsi="Courier New" w:hint="default"/>
      </w:rPr>
    </w:lvl>
    <w:lvl w:ilvl="5" w:tplc="89E81EAE" w:tentative="1">
      <w:start w:val="1"/>
      <w:numFmt w:val="bullet"/>
      <w:lvlText w:val=""/>
      <w:lvlJc w:val="left"/>
      <w:pPr>
        <w:tabs>
          <w:tab w:val="num" w:pos="7200"/>
        </w:tabs>
        <w:ind w:left="7200" w:hanging="360"/>
      </w:pPr>
      <w:rPr>
        <w:rFonts w:ascii="Wingdings" w:hAnsi="Wingdings" w:hint="default"/>
      </w:rPr>
    </w:lvl>
    <w:lvl w:ilvl="6" w:tplc="4D6A4128" w:tentative="1">
      <w:start w:val="1"/>
      <w:numFmt w:val="bullet"/>
      <w:lvlText w:val=""/>
      <w:lvlJc w:val="left"/>
      <w:pPr>
        <w:tabs>
          <w:tab w:val="num" w:pos="7920"/>
        </w:tabs>
        <w:ind w:left="7920" w:hanging="360"/>
      </w:pPr>
      <w:rPr>
        <w:rFonts w:ascii="Symbol" w:hAnsi="Symbol" w:hint="default"/>
      </w:rPr>
    </w:lvl>
    <w:lvl w:ilvl="7" w:tplc="0DB8CD04" w:tentative="1">
      <w:start w:val="1"/>
      <w:numFmt w:val="bullet"/>
      <w:lvlText w:val="o"/>
      <w:lvlJc w:val="left"/>
      <w:pPr>
        <w:tabs>
          <w:tab w:val="num" w:pos="8640"/>
        </w:tabs>
        <w:ind w:left="8640" w:hanging="360"/>
      </w:pPr>
      <w:rPr>
        <w:rFonts w:ascii="Courier New" w:hAnsi="Courier New" w:hint="default"/>
      </w:rPr>
    </w:lvl>
    <w:lvl w:ilvl="8" w:tplc="BF001E26"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7E8"/>
    <w:multiLevelType w:val="hybridMultilevel"/>
    <w:tmpl w:val="9020975E"/>
    <w:name w:val="AutoList112"/>
    <w:lvl w:ilvl="0" w:tplc="9AAC362E">
      <w:start w:val="1"/>
      <w:numFmt w:val="decimal"/>
      <w:lvlText w:val="%1."/>
      <w:lvlJc w:val="left"/>
      <w:pPr>
        <w:tabs>
          <w:tab w:val="num" w:pos="490"/>
        </w:tabs>
        <w:ind w:left="490" w:hanging="360"/>
      </w:pPr>
    </w:lvl>
    <w:lvl w:ilvl="1" w:tplc="FC780FC4" w:tentative="1">
      <w:start w:val="1"/>
      <w:numFmt w:val="lowerLetter"/>
      <w:lvlText w:val="%2."/>
      <w:lvlJc w:val="left"/>
      <w:pPr>
        <w:tabs>
          <w:tab w:val="num" w:pos="1210"/>
        </w:tabs>
        <w:ind w:left="1210" w:hanging="360"/>
      </w:pPr>
    </w:lvl>
    <w:lvl w:ilvl="2" w:tplc="1D300884" w:tentative="1">
      <w:start w:val="1"/>
      <w:numFmt w:val="lowerRoman"/>
      <w:lvlText w:val="%3."/>
      <w:lvlJc w:val="right"/>
      <w:pPr>
        <w:tabs>
          <w:tab w:val="num" w:pos="1930"/>
        </w:tabs>
        <w:ind w:left="1930" w:hanging="180"/>
      </w:pPr>
    </w:lvl>
    <w:lvl w:ilvl="3" w:tplc="1EACECE8" w:tentative="1">
      <w:start w:val="1"/>
      <w:numFmt w:val="decimal"/>
      <w:lvlText w:val="%4."/>
      <w:lvlJc w:val="left"/>
      <w:pPr>
        <w:tabs>
          <w:tab w:val="num" w:pos="2650"/>
        </w:tabs>
        <w:ind w:left="2650" w:hanging="360"/>
      </w:pPr>
    </w:lvl>
    <w:lvl w:ilvl="4" w:tplc="0A34BAF4" w:tentative="1">
      <w:start w:val="1"/>
      <w:numFmt w:val="lowerLetter"/>
      <w:lvlText w:val="%5."/>
      <w:lvlJc w:val="left"/>
      <w:pPr>
        <w:tabs>
          <w:tab w:val="num" w:pos="3370"/>
        </w:tabs>
        <w:ind w:left="3370" w:hanging="360"/>
      </w:pPr>
    </w:lvl>
    <w:lvl w:ilvl="5" w:tplc="D50A8520" w:tentative="1">
      <w:start w:val="1"/>
      <w:numFmt w:val="lowerRoman"/>
      <w:lvlText w:val="%6."/>
      <w:lvlJc w:val="right"/>
      <w:pPr>
        <w:tabs>
          <w:tab w:val="num" w:pos="4090"/>
        </w:tabs>
        <w:ind w:left="4090" w:hanging="180"/>
      </w:pPr>
    </w:lvl>
    <w:lvl w:ilvl="6" w:tplc="BF9654D0" w:tentative="1">
      <w:start w:val="1"/>
      <w:numFmt w:val="decimal"/>
      <w:lvlText w:val="%7."/>
      <w:lvlJc w:val="left"/>
      <w:pPr>
        <w:tabs>
          <w:tab w:val="num" w:pos="4810"/>
        </w:tabs>
        <w:ind w:left="4810" w:hanging="360"/>
      </w:pPr>
    </w:lvl>
    <w:lvl w:ilvl="7" w:tplc="1F5A18CC" w:tentative="1">
      <w:start w:val="1"/>
      <w:numFmt w:val="lowerLetter"/>
      <w:lvlText w:val="%8."/>
      <w:lvlJc w:val="left"/>
      <w:pPr>
        <w:tabs>
          <w:tab w:val="num" w:pos="5530"/>
        </w:tabs>
        <w:ind w:left="5530" w:hanging="360"/>
      </w:pPr>
    </w:lvl>
    <w:lvl w:ilvl="8" w:tplc="A2D07ED2" w:tentative="1">
      <w:start w:val="1"/>
      <w:numFmt w:val="lowerRoman"/>
      <w:lvlText w:val="%9."/>
      <w:lvlJc w:val="right"/>
      <w:pPr>
        <w:tabs>
          <w:tab w:val="num" w:pos="6250"/>
        </w:tabs>
        <w:ind w:left="6250" w:hanging="180"/>
      </w:p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25374B"/>
    <w:multiLevelType w:val="hybridMultilevel"/>
    <w:tmpl w:val="FBA48576"/>
    <w:name w:val="Level 6222"/>
    <w:lvl w:ilvl="0" w:tplc="FC0CDE44">
      <w:start w:val="1"/>
      <w:numFmt w:val="bullet"/>
      <w:lvlText w:val=""/>
      <w:lvlJc w:val="left"/>
      <w:pPr>
        <w:tabs>
          <w:tab w:val="num" w:pos="3240"/>
        </w:tabs>
        <w:ind w:left="3240" w:hanging="360"/>
      </w:pPr>
      <w:rPr>
        <w:rFonts w:ascii="Symbol" w:hAnsi="Symbol" w:hint="default"/>
      </w:rPr>
    </w:lvl>
    <w:lvl w:ilvl="1" w:tplc="5D6C6870" w:tentative="1">
      <w:start w:val="1"/>
      <w:numFmt w:val="bullet"/>
      <w:lvlText w:val="o"/>
      <w:lvlJc w:val="left"/>
      <w:pPr>
        <w:tabs>
          <w:tab w:val="num" w:pos="4320"/>
        </w:tabs>
        <w:ind w:left="4320" w:hanging="360"/>
      </w:pPr>
      <w:rPr>
        <w:rFonts w:ascii="Courier New" w:hAnsi="Courier New" w:hint="default"/>
      </w:rPr>
    </w:lvl>
    <w:lvl w:ilvl="2" w:tplc="277C064C">
      <w:start w:val="1"/>
      <w:numFmt w:val="bullet"/>
      <w:lvlText w:val=""/>
      <w:lvlJc w:val="left"/>
      <w:pPr>
        <w:tabs>
          <w:tab w:val="num" w:pos="5040"/>
        </w:tabs>
        <w:ind w:left="5040" w:hanging="360"/>
      </w:pPr>
      <w:rPr>
        <w:rFonts w:ascii="Wingdings" w:hAnsi="Wingdings" w:hint="default"/>
      </w:rPr>
    </w:lvl>
    <w:lvl w:ilvl="3" w:tplc="D9646DAC" w:tentative="1">
      <w:start w:val="1"/>
      <w:numFmt w:val="bullet"/>
      <w:lvlText w:val=""/>
      <w:lvlJc w:val="left"/>
      <w:pPr>
        <w:tabs>
          <w:tab w:val="num" w:pos="5760"/>
        </w:tabs>
        <w:ind w:left="5760" w:hanging="360"/>
      </w:pPr>
      <w:rPr>
        <w:rFonts w:ascii="Symbol" w:hAnsi="Symbol" w:hint="default"/>
      </w:rPr>
    </w:lvl>
    <w:lvl w:ilvl="4" w:tplc="CFEA036A" w:tentative="1">
      <w:start w:val="1"/>
      <w:numFmt w:val="bullet"/>
      <w:lvlText w:val="o"/>
      <w:lvlJc w:val="left"/>
      <w:pPr>
        <w:tabs>
          <w:tab w:val="num" w:pos="6480"/>
        </w:tabs>
        <w:ind w:left="6480" w:hanging="360"/>
      </w:pPr>
      <w:rPr>
        <w:rFonts w:ascii="Courier New" w:hAnsi="Courier New" w:hint="default"/>
      </w:rPr>
    </w:lvl>
    <w:lvl w:ilvl="5" w:tplc="7BCA7004" w:tentative="1">
      <w:start w:val="1"/>
      <w:numFmt w:val="bullet"/>
      <w:lvlText w:val=""/>
      <w:lvlJc w:val="left"/>
      <w:pPr>
        <w:tabs>
          <w:tab w:val="num" w:pos="7200"/>
        </w:tabs>
        <w:ind w:left="7200" w:hanging="360"/>
      </w:pPr>
      <w:rPr>
        <w:rFonts w:ascii="Wingdings" w:hAnsi="Wingdings" w:hint="default"/>
      </w:rPr>
    </w:lvl>
    <w:lvl w:ilvl="6" w:tplc="E886E7C8" w:tentative="1">
      <w:start w:val="1"/>
      <w:numFmt w:val="bullet"/>
      <w:lvlText w:val=""/>
      <w:lvlJc w:val="left"/>
      <w:pPr>
        <w:tabs>
          <w:tab w:val="num" w:pos="7920"/>
        </w:tabs>
        <w:ind w:left="7920" w:hanging="360"/>
      </w:pPr>
      <w:rPr>
        <w:rFonts w:ascii="Symbol" w:hAnsi="Symbol" w:hint="default"/>
      </w:rPr>
    </w:lvl>
    <w:lvl w:ilvl="7" w:tplc="6E589FAC" w:tentative="1">
      <w:start w:val="1"/>
      <w:numFmt w:val="bullet"/>
      <w:lvlText w:val="o"/>
      <w:lvlJc w:val="left"/>
      <w:pPr>
        <w:tabs>
          <w:tab w:val="num" w:pos="8640"/>
        </w:tabs>
        <w:ind w:left="8640" w:hanging="360"/>
      </w:pPr>
      <w:rPr>
        <w:rFonts w:ascii="Courier New" w:hAnsi="Courier New" w:hint="default"/>
      </w:rPr>
    </w:lvl>
    <w:lvl w:ilvl="8" w:tplc="1ECCCF76"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8237AA3"/>
    <w:multiLevelType w:val="hybridMultilevel"/>
    <w:tmpl w:val="8FEA9858"/>
    <w:lvl w:ilvl="0" w:tplc="8AD457F4">
      <w:start w:val="1"/>
      <w:numFmt w:val="decimal"/>
      <w:lvlText w:val="%1."/>
      <w:lvlJc w:val="left"/>
      <w:pPr>
        <w:ind w:left="720" w:hanging="360"/>
      </w:pPr>
      <w:rPr>
        <w:b/>
      </w:rPr>
    </w:lvl>
    <w:lvl w:ilvl="1" w:tplc="F34429C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F4771"/>
    <w:multiLevelType w:val="hybridMultilevel"/>
    <w:tmpl w:val="FD881398"/>
    <w:lvl w:ilvl="0" w:tplc="34CCF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4368C"/>
    <w:multiLevelType w:val="multilevel"/>
    <w:tmpl w:val="E3D0440C"/>
    <w:numStyleLink w:val="SchedofEvents-Numbered"/>
  </w:abstractNum>
  <w:abstractNum w:abstractNumId="18"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420F1"/>
    <w:multiLevelType w:val="multilevel"/>
    <w:tmpl w:val="26D637E4"/>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6"/>
  </w:num>
  <w:num w:numId="2">
    <w:abstractNumId w:val="2"/>
  </w:num>
  <w:num w:numId="3">
    <w:abstractNumId w:val="7"/>
  </w:num>
  <w:num w:numId="4">
    <w:abstractNumId w:val="4"/>
  </w:num>
  <w:num w:numId="5">
    <w:abstractNumId w:val="17"/>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6">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0"/>
  </w:num>
  <w:num w:numId="20">
    <w:abstractNumId w:val="2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 w:numId="29">
    <w:abstractNumId w:val="20"/>
    <w:lvlOverride w:ilvl="0">
      <w:startOverride w:val="500"/>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num>
  <w:num w:numId="39">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6"/>
    </w:lvlOverride>
  </w:num>
  <w:num w:numId="4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0"/>
  </w:num>
  <w:num w:numId="54">
    <w:abstractNumId w:val="3"/>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6F9D"/>
    <w:rsid w:val="0000747D"/>
    <w:rsid w:val="000075D1"/>
    <w:rsid w:val="0001001D"/>
    <w:rsid w:val="0001010E"/>
    <w:rsid w:val="000110E1"/>
    <w:rsid w:val="0001543D"/>
    <w:rsid w:val="000164F8"/>
    <w:rsid w:val="00016575"/>
    <w:rsid w:val="0001657E"/>
    <w:rsid w:val="000206D9"/>
    <w:rsid w:val="00020A4A"/>
    <w:rsid w:val="00021E10"/>
    <w:rsid w:val="00022944"/>
    <w:rsid w:val="00023118"/>
    <w:rsid w:val="00023FB8"/>
    <w:rsid w:val="0002627A"/>
    <w:rsid w:val="0002713C"/>
    <w:rsid w:val="00031433"/>
    <w:rsid w:val="00032E08"/>
    <w:rsid w:val="0003369B"/>
    <w:rsid w:val="00036703"/>
    <w:rsid w:val="00036854"/>
    <w:rsid w:val="000368BD"/>
    <w:rsid w:val="00040363"/>
    <w:rsid w:val="00040F93"/>
    <w:rsid w:val="00040FFA"/>
    <w:rsid w:val="00045716"/>
    <w:rsid w:val="00046926"/>
    <w:rsid w:val="00046F49"/>
    <w:rsid w:val="00052EEE"/>
    <w:rsid w:val="000536B8"/>
    <w:rsid w:val="00054906"/>
    <w:rsid w:val="0005592D"/>
    <w:rsid w:val="00057755"/>
    <w:rsid w:val="00060807"/>
    <w:rsid w:val="00061052"/>
    <w:rsid w:val="000618B4"/>
    <w:rsid w:val="000635F0"/>
    <w:rsid w:val="00064A6E"/>
    <w:rsid w:val="00065E5A"/>
    <w:rsid w:val="00066249"/>
    <w:rsid w:val="00066BA6"/>
    <w:rsid w:val="000677E7"/>
    <w:rsid w:val="000700C9"/>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A3414"/>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74F0"/>
    <w:rsid w:val="000E0556"/>
    <w:rsid w:val="000E142B"/>
    <w:rsid w:val="000E24C5"/>
    <w:rsid w:val="000E2814"/>
    <w:rsid w:val="000E30E2"/>
    <w:rsid w:val="000E3F09"/>
    <w:rsid w:val="000E47AC"/>
    <w:rsid w:val="000E48FF"/>
    <w:rsid w:val="000E4D31"/>
    <w:rsid w:val="000E65B7"/>
    <w:rsid w:val="000F0BB7"/>
    <w:rsid w:val="000F23D8"/>
    <w:rsid w:val="000F2CDB"/>
    <w:rsid w:val="000F670D"/>
    <w:rsid w:val="00100870"/>
    <w:rsid w:val="00105217"/>
    <w:rsid w:val="00105902"/>
    <w:rsid w:val="001067E8"/>
    <w:rsid w:val="00107363"/>
    <w:rsid w:val="0011236B"/>
    <w:rsid w:val="001138C0"/>
    <w:rsid w:val="0011484C"/>
    <w:rsid w:val="00114B37"/>
    <w:rsid w:val="001157D6"/>
    <w:rsid w:val="00115B98"/>
    <w:rsid w:val="0011727A"/>
    <w:rsid w:val="0012448D"/>
    <w:rsid w:val="001246DC"/>
    <w:rsid w:val="001276CF"/>
    <w:rsid w:val="00130096"/>
    <w:rsid w:val="001321EE"/>
    <w:rsid w:val="0013240D"/>
    <w:rsid w:val="00133ED1"/>
    <w:rsid w:val="00133FDB"/>
    <w:rsid w:val="00140C5D"/>
    <w:rsid w:val="001416E1"/>
    <w:rsid w:val="00141907"/>
    <w:rsid w:val="00141F33"/>
    <w:rsid w:val="00142646"/>
    <w:rsid w:val="001504A4"/>
    <w:rsid w:val="00150C6E"/>
    <w:rsid w:val="00154AD2"/>
    <w:rsid w:val="00154EB5"/>
    <w:rsid w:val="001552EA"/>
    <w:rsid w:val="00156CBE"/>
    <w:rsid w:val="001609C7"/>
    <w:rsid w:val="00162241"/>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81A80"/>
    <w:rsid w:val="00182091"/>
    <w:rsid w:val="00182367"/>
    <w:rsid w:val="00182C6E"/>
    <w:rsid w:val="00182FDB"/>
    <w:rsid w:val="001843EC"/>
    <w:rsid w:val="001851A0"/>
    <w:rsid w:val="001859BC"/>
    <w:rsid w:val="0018651E"/>
    <w:rsid w:val="00186B6C"/>
    <w:rsid w:val="00190FB5"/>
    <w:rsid w:val="00195A75"/>
    <w:rsid w:val="001961AE"/>
    <w:rsid w:val="001965E2"/>
    <w:rsid w:val="001A0D10"/>
    <w:rsid w:val="001A3CBF"/>
    <w:rsid w:val="001A5073"/>
    <w:rsid w:val="001A642F"/>
    <w:rsid w:val="001A7177"/>
    <w:rsid w:val="001A75E3"/>
    <w:rsid w:val="001B02A5"/>
    <w:rsid w:val="001B1D04"/>
    <w:rsid w:val="001B1FF0"/>
    <w:rsid w:val="001B3B6B"/>
    <w:rsid w:val="001B4BF2"/>
    <w:rsid w:val="001B782C"/>
    <w:rsid w:val="001B7996"/>
    <w:rsid w:val="001C2047"/>
    <w:rsid w:val="001C214F"/>
    <w:rsid w:val="001C44E9"/>
    <w:rsid w:val="001C672D"/>
    <w:rsid w:val="001C684B"/>
    <w:rsid w:val="001C7A07"/>
    <w:rsid w:val="001C7FAE"/>
    <w:rsid w:val="001D34A8"/>
    <w:rsid w:val="001D41AD"/>
    <w:rsid w:val="001D4A06"/>
    <w:rsid w:val="001D55C3"/>
    <w:rsid w:val="001D6C04"/>
    <w:rsid w:val="001D6C09"/>
    <w:rsid w:val="001D6CC9"/>
    <w:rsid w:val="001E3212"/>
    <w:rsid w:val="001E41DF"/>
    <w:rsid w:val="001E478A"/>
    <w:rsid w:val="001E62CD"/>
    <w:rsid w:val="001E6DC3"/>
    <w:rsid w:val="001E7861"/>
    <w:rsid w:val="001F1DB9"/>
    <w:rsid w:val="001F1EEF"/>
    <w:rsid w:val="001F2222"/>
    <w:rsid w:val="001F502E"/>
    <w:rsid w:val="001F63C0"/>
    <w:rsid w:val="001F67B9"/>
    <w:rsid w:val="001F69CE"/>
    <w:rsid w:val="00201F10"/>
    <w:rsid w:val="00205238"/>
    <w:rsid w:val="002065A4"/>
    <w:rsid w:val="00206E04"/>
    <w:rsid w:val="002076BF"/>
    <w:rsid w:val="00210068"/>
    <w:rsid w:val="002134D6"/>
    <w:rsid w:val="002135A1"/>
    <w:rsid w:val="00213E49"/>
    <w:rsid w:val="002159B8"/>
    <w:rsid w:val="002174CD"/>
    <w:rsid w:val="00217AF6"/>
    <w:rsid w:val="00223EB3"/>
    <w:rsid w:val="00224403"/>
    <w:rsid w:val="00224CEB"/>
    <w:rsid w:val="00225AF1"/>
    <w:rsid w:val="002304FC"/>
    <w:rsid w:val="002310F1"/>
    <w:rsid w:val="002330E3"/>
    <w:rsid w:val="00233D5C"/>
    <w:rsid w:val="00235873"/>
    <w:rsid w:val="00235A85"/>
    <w:rsid w:val="00235C1C"/>
    <w:rsid w:val="00236A0D"/>
    <w:rsid w:val="0024096F"/>
    <w:rsid w:val="00242DCB"/>
    <w:rsid w:val="00242F20"/>
    <w:rsid w:val="00244037"/>
    <w:rsid w:val="00244068"/>
    <w:rsid w:val="00245588"/>
    <w:rsid w:val="002455C8"/>
    <w:rsid w:val="00247046"/>
    <w:rsid w:val="00251427"/>
    <w:rsid w:val="0025170A"/>
    <w:rsid w:val="00253F71"/>
    <w:rsid w:val="002578A9"/>
    <w:rsid w:val="00257959"/>
    <w:rsid w:val="002606F2"/>
    <w:rsid w:val="00260899"/>
    <w:rsid w:val="00261246"/>
    <w:rsid w:val="00262939"/>
    <w:rsid w:val="00263459"/>
    <w:rsid w:val="002637B6"/>
    <w:rsid w:val="00264BF9"/>
    <w:rsid w:val="0026562D"/>
    <w:rsid w:val="002671E7"/>
    <w:rsid w:val="0027063B"/>
    <w:rsid w:val="00270E1F"/>
    <w:rsid w:val="00273C18"/>
    <w:rsid w:val="002755AA"/>
    <w:rsid w:val="00276744"/>
    <w:rsid w:val="00276E64"/>
    <w:rsid w:val="00280765"/>
    <w:rsid w:val="00281966"/>
    <w:rsid w:val="00281BAD"/>
    <w:rsid w:val="0028666A"/>
    <w:rsid w:val="00287D2D"/>
    <w:rsid w:val="00291309"/>
    <w:rsid w:val="00294861"/>
    <w:rsid w:val="002975EA"/>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B0905"/>
    <w:rsid w:val="002B0D94"/>
    <w:rsid w:val="002B18C6"/>
    <w:rsid w:val="002B2CFA"/>
    <w:rsid w:val="002B3578"/>
    <w:rsid w:val="002B5A07"/>
    <w:rsid w:val="002B616D"/>
    <w:rsid w:val="002B6226"/>
    <w:rsid w:val="002C2E20"/>
    <w:rsid w:val="002C3E83"/>
    <w:rsid w:val="002C415E"/>
    <w:rsid w:val="002C556F"/>
    <w:rsid w:val="002C69E6"/>
    <w:rsid w:val="002D09E5"/>
    <w:rsid w:val="002D1F5F"/>
    <w:rsid w:val="002D1F6B"/>
    <w:rsid w:val="002D4C26"/>
    <w:rsid w:val="002D5034"/>
    <w:rsid w:val="002D7938"/>
    <w:rsid w:val="002E031F"/>
    <w:rsid w:val="002E17A8"/>
    <w:rsid w:val="002E2FEB"/>
    <w:rsid w:val="002E35A6"/>
    <w:rsid w:val="002E35EB"/>
    <w:rsid w:val="002E6597"/>
    <w:rsid w:val="002E660F"/>
    <w:rsid w:val="002E6C20"/>
    <w:rsid w:val="002E6F62"/>
    <w:rsid w:val="002F0F53"/>
    <w:rsid w:val="002F2441"/>
    <w:rsid w:val="002F3702"/>
    <w:rsid w:val="002F4C27"/>
    <w:rsid w:val="002F6D79"/>
    <w:rsid w:val="002F7A20"/>
    <w:rsid w:val="00300B36"/>
    <w:rsid w:val="00301B85"/>
    <w:rsid w:val="003043E6"/>
    <w:rsid w:val="00304401"/>
    <w:rsid w:val="003044A0"/>
    <w:rsid w:val="00304934"/>
    <w:rsid w:val="00304E46"/>
    <w:rsid w:val="00305FE4"/>
    <w:rsid w:val="00310A8D"/>
    <w:rsid w:val="003147BA"/>
    <w:rsid w:val="00314848"/>
    <w:rsid w:val="003150AA"/>
    <w:rsid w:val="003151C5"/>
    <w:rsid w:val="003174B2"/>
    <w:rsid w:val="00317C72"/>
    <w:rsid w:val="003205E3"/>
    <w:rsid w:val="00321430"/>
    <w:rsid w:val="00325211"/>
    <w:rsid w:val="00325241"/>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25B"/>
    <w:rsid w:val="00385326"/>
    <w:rsid w:val="00385B68"/>
    <w:rsid w:val="00390450"/>
    <w:rsid w:val="00391AF3"/>
    <w:rsid w:val="003933D4"/>
    <w:rsid w:val="00393550"/>
    <w:rsid w:val="00395D4F"/>
    <w:rsid w:val="00396535"/>
    <w:rsid w:val="00397E57"/>
    <w:rsid w:val="003A0AFA"/>
    <w:rsid w:val="003A0EC5"/>
    <w:rsid w:val="003A1940"/>
    <w:rsid w:val="003A1F32"/>
    <w:rsid w:val="003A2E09"/>
    <w:rsid w:val="003A3CB1"/>
    <w:rsid w:val="003A3FDA"/>
    <w:rsid w:val="003A5390"/>
    <w:rsid w:val="003B0A9A"/>
    <w:rsid w:val="003B26EF"/>
    <w:rsid w:val="003B2D5C"/>
    <w:rsid w:val="003B34BF"/>
    <w:rsid w:val="003B352B"/>
    <w:rsid w:val="003B4EA6"/>
    <w:rsid w:val="003B64FD"/>
    <w:rsid w:val="003B7730"/>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0A30"/>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5F92"/>
    <w:rsid w:val="00406418"/>
    <w:rsid w:val="00407958"/>
    <w:rsid w:val="00410C85"/>
    <w:rsid w:val="00411B97"/>
    <w:rsid w:val="004133DD"/>
    <w:rsid w:val="00413D58"/>
    <w:rsid w:val="0041571D"/>
    <w:rsid w:val="00415F35"/>
    <w:rsid w:val="004166A4"/>
    <w:rsid w:val="0041776F"/>
    <w:rsid w:val="00417D9E"/>
    <w:rsid w:val="0042239D"/>
    <w:rsid w:val="00422F38"/>
    <w:rsid w:val="00422F7A"/>
    <w:rsid w:val="004241B8"/>
    <w:rsid w:val="00424230"/>
    <w:rsid w:val="00425ADF"/>
    <w:rsid w:val="0042683C"/>
    <w:rsid w:val="004305BB"/>
    <w:rsid w:val="0043214A"/>
    <w:rsid w:val="004324D5"/>
    <w:rsid w:val="00432F8C"/>
    <w:rsid w:val="004338FF"/>
    <w:rsid w:val="00434948"/>
    <w:rsid w:val="0044053E"/>
    <w:rsid w:val="004419EE"/>
    <w:rsid w:val="00442EBB"/>
    <w:rsid w:val="00443098"/>
    <w:rsid w:val="0044432A"/>
    <w:rsid w:val="004449A4"/>
    <w:rsid w:val="00444C36"/>
    <w:rsid w:val="00445AC4"/>
    <w:rsid w:val="0045147F"/>
    <w:rsid w:val="004562F3"/>
    <w:rsid w:val="004567C0"/>
    <w:rsid w:val="00461414"/>
    <w:rsid w:val="00461688"/>
    <w:rsid w:val="004622EB"/>
    <w:rsid w:val="004627D6"/>
    <w:rsid w:val="004649B4"/>
    <w:rsid w:val="004666F8"/>
    <w:rsid w:val="00471AE6"/>
    <w:rsid w:val="00472926"/>
    <w:rsid w:val="004736E3"/>
    <w:rsid w:val="004739AF"/>
    <w:rsid w:val="00477F39"/>
    <w:rsid w:val="004813D9"/>
    <w:rsid w:val="00481B05"/>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7FC7"/>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39CD"/>
    <w:rsid w:val="004C3B05"/>
    <w:rsid w:val="004C5B4A"/>
    <w:rsid w:val="004C7F17"/>
    <w:rsid w:val="004D08EC"/>
    <w:rsid w:val="004D1E39"/>
    <w:rsid w:val="004D23B6"/>
    <w:rsid w:val="004D324C"/>
    <w:rsid w:val="004D35C6"/>
    <w:rsid w:val="004D5565"/>
    <w:rsid w:val="004D6AE2"/>
    <w:rsid w:val="004D6DDF"/>
    <w:rsid w:val="004D6E05"/>
    <w:rsid w:val="004E11B1"/>
    <w:rsid w:val="004E179E"/>
    <w:rsid w:val="004E366E"/>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88A"/>
    <w:rsid w:val="00504F15"/>
    <w:rsid w:val="00506251"/>
    <w:rsid w:val="00506B0E"/>
    <w:rsid w:val="005102C4"/>
    <w:rsid w:val="005105CA"/>
    <w:rsid w:val="00511B08"/>
    <w:rsid w:val="005126E4"/>
    <w:rsid w:val="00512DC6"/>
    <w:rsid w:val="005137E5"/>
    <w:rsid w:val="00513809"/>
    <w:rsid w:val="00513D7C"/>
    <w:rsid w:val="00514090"/>
    <w:rsid w:val="0051419C"/>
    <w:rsid w:val="0051649C"/>
    <w:rsid w:val="00517442"/>
    <w:rsid w:val="005176C5"/>
    <w:rsid w:val="00517DE5"/>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F70"/>
    <w:rsid w:val="005422DB"/>
    <w:rsid w:val="00542E7D"/>
    <w:rsid w:val="005433AC"/>
    <w:rsid w:val="00543570"/>
    <w:rsid w:val="00543CE3"/>
    <w:rsid w:val="0054434D"/>
    <w:rsid w:val="005449E5"/>
    <w:rsid w:val="0054533D"/>
    <w:rsid w:val="00547892"/>
    <w:rsid w:val="00547A5A"/>
    <w:rsid w:val="0055235B"/>
    <w:rsid w:val="0055759E"/>
    <w:rsid w:val="00560BB6"/>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0FC"/>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3AFC"/>
    <w:rsid w:val="005A63BD"/>
    <w:rsid w:val="005A69D8"/>
    <w:rsid w:val="005B0199"/>
    <w:rsid w:val="005B10B2"/>
    <w:rsid w:val="005B1AC5"/>
    <w:rsid w:val="005B2407"/>
    <w:rsid w:val="005B3780"/>
    <w:rsid w:val="005B5726"/>
    <w:rsid w:val="005B6EC4"/>
    <w:rsid w:val="005B7DF6"/>
    <w:rsid w:val="005C1AC9"/>
    <w:rsid w:val="005C1CEF"/>
    <w:rsid w:val="005C363F"/>
    <w:rsid w:val="005C465A"/>
    <w:rsid w:val="005C63EE"/>
    <w:rsid w:val="005D0CB5"/>
    <w:rsid w:val="005D19AC"/>
    <w:rsid w:val="005D4A21"/>
    <w:rsid w:val="005E083B"/>
    <w:rsid w:val="005E163F"/>
    <w:rsid w:val="005E19DB"/>
    <w:rsid w:val="005E235E"/>
    <w:rsid w:val="005E31AB"/>
    <w:rsid w:val="005E3917"/>
    <w:rsid w:val="005E3C30"/>
    <w:rsid w:val="005E5579"/>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2267"/>
    <w:rsid w:val="006122BD"/>
    <w:rsid w:val="00612949"/>
    <w:rsid w:val="00617872"/>
    <w:rsid w:val="0062486A"/>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049D"/>
    <w:rsid w:val="00682282"/>
    <w:rsid w:val="00682D15"/>
    <w:rsid w:val="00682DF4"/>
    <w:rsid w:val="006843C6"/>
    <w:rsid w:val="006852ED"/>
    <w:rsid w:val="00685CE2"/>
    <w:rsid w:val="00686574"/>
    <w:rsid w:val="006905C3"/>
    <w:rsid w:val="00692493"/>
    <w:rsid w:val="00693541"/>
    <w:rsid w:val="00697743"/>
    <w:rsid w:val="006A1027"/>
    <w:rsid w:val="006A1810"/>
    <w:rsid w:val="006A2195"/>
    <w:rsid w:val="006A2A5C"/>
    <w:rsid w:val="006A2CE5"/>
    <w:rsid w:val="006A3315"/>
    <w:rsid w:val="006A4607"/>
    <w:rsid w:val="006A47AF"/>
    <w:rsid w:val="006A742B"/>
    <w:rsid w:val="006A7EF5"/>
    <w:rsid w:val="006B0452"/>
    <w:rsid w:val="006B04A4"/>
    <w:rsid w:val="006B05EA"/>
    <w:rsid w:val="006B25D8"/>
    <w:rsid w:val="006B3848"/>
    <w:rsid w:val="006B66DC"/>
    <w:rsid w:val="006B741F"/>
    <w:rsid w:val="006B7F92"/>
    <w:rsid w:val="006C06F4"/>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F0200"/>
    <w:rsid w:val="006F0379"/>
    <w:rsid w:val="006F2491"/>
    <w:rsid w:val="006F5062"/>
    <w:rsid w:val="006F5B27"/>
    <w:rsid w:val="006F61A5"/>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463E"/>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920"/>
    <w:rsid w:val="00781B8C"/>
    <w:rsid w:val="00782866"/>
    <w:rsid w:val="0078370E"/>
    <w:rsid w:val="0078398F"/>
    <w:rsid w:val="00784479"/>
    <w:rsid w:val="007848E9"/>
    <w:rsid w:val="007850BD"/>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B0182"/>
    <w:rsid w:val="007C05D9"/>
    <w:rsid w:val="007C2C0F"/>
    <w:rsid w:val="007C4216"/>
    <w:rsid w:val="007C48C4"/>
    <w:rsid w:val="007C4C17"/>
    <w:rsid w:val="007C52E2"/>
    <w:rsid w:val="007C7D1E"/>
    <w:rsid w:val="007D0965"/>
    <w:rsid w:val="007D19D9"/>
    <w:rsid w:val="007D3125"/>
    <w:rsid w:val="007D5475"/>
    <w:rsid w:val="007D7E2F"/>
    <w:rsid w:val="007E1627"/>
    <w:rsid w:val="007E1A90"/>
    <w:rsid w:val="007E1E10"/>
    <w:rsid w:val="007E363F"/>
    <w:rsid w:val="007E40EE"/>
    <w:rsid w:val="007E480F"/>
    <w:rsid w:val="007E4A54"/>
    <w:rsid w:val="007E5D5B"/>
    <w:rsid w:val="007E6D39"/>
    <w:rsid w:val="007E74A2"/>
    <w:rsid w:val="007E7645"/>
    <w:rsid w:val="007F0685"/>
    <w:rsid w:val="007F0D64"/>
    <w:rsid w:val="007F1184"/>
    <w:rsid w:val="007F1C2D"/>
    <w:rsid w:val="007F24F6"/>
    <w:rsid w:val="007F2884"/>
    <w:rsid w:val="007F305E"/>
    <w:rsid w:val="007F4209"/>
    <w:rsid w:val="007F5804"/>
    <w:rsid w:val="007F68CE"/>
    <w:rsid w:val="007F7498"/>
    <w:rsid w:val="008004B1"/>
    <w:rsid w:val="00800952"/>
    <w:rsid w:val="00801CB1"/>
    <w:rsid w:val="00802BCD"/>
    <w:rsid w:val="00804A8F"/>
    <w:rsid w:val="0080505A"/>
    <w:rsid w:val="008054CD"/>
    <w:rsid w:val="008107BE"/>
    <w:rsid w:val="008121CD"/>
    <w:rsid w:val="00812E6E"/>
    <w:rsid w:val="00820948"/>
    <w:rsid w:val="0082101A"/>
    <w:rsid w:val="00821D10"/>
    <w:rsid w:val="0082254B"/>
    <w:rsid w:val="00822F55"/>
    <w:rsid w:val="00823B64"/>
    <w:rsid w:val="00824433"/>
    <w:rsid w:val="00825220"/>
    <w:rsid w:val="00825D8C"/>
    <w:rsid w:val="008264BD"/>
    <w:rsid w:val="00830128"/>
    <w:rsid w:val="008308AB"/>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5A82"/>
    <w:rsid w:val="00855EFC"/>
    <w:rsid w:val="008578B6"/>
    <w:rsid w:val="00860C10"/>
    <w:rsid w:val="00861359"/>
    <w:rsid w:val="00862CB4"/>
    <w:rsid w:val="0086337D"/>
    <w:rsid w:val="008642CD"/>
    <w:rsid w:val="0086674F"/>
    <w:rsid w:val="008678C7"/>
    <w:rsid w:val="0087103F"/>
    <w:rsid w:val="008712CB"/>
    <w:rsid w:val="00872349"/>
    <w:rsid w:val="00872A64"/>
    <w:rsid w:val="0087391C"/>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388D"/>
    <w:rsid w:val="008B714E"/>
    <w:rsid w:val="008C1AFE"/>
    <w:rsid w:val="008C3187"/>
    <w:rsid w:val="008C400F"/>
    <w:rsid w:val="008C4323"/>
    <w:rsid w:val="008C7AAD"/>
    <w:rsid w:val="008C7E9C"/>
    <w:rsid w:val="008C7FB2"/>
    <w:rsid w:val="008D1397"/>
    <w:rsid w:val="008D5E55"/>
    <w:rsid w:val="008D6867"/>
    <w:rsid w:val="008D6DC0"/>
    <w:rsid w:val="008D7E32"/>
    <w:rsid w:val="008E2883"/>
    <w:rsid w:val="008E2939"/>
    <w:rsid w:val="008E315E"/>
    <w:rsid w:val="008E39DF"/>
    <w:rsid w:val="008E7820"/>
    <w:rsid w:val="008F1203"/>
    <w:rsid w:val="008F2B18"/>
    <w:rsid w:val="008F2B24"/>
    <w:rsid w:val="008F37AA"/>
    <w:rsid w:val="008F608D"/>
    <w:rsid w:val="008F60AF"/>
    <w:rsid w:val="008F633E"/>
    <w:rsid w:val="008F6FA9"/>
    <w:rsid w:val="00900823"/>
    <w:rsid w:val="00901395"/>
    <w:rsid w:val="00903AC4"/>
    <w:rsid w:val="00907CC9"/>
    <w:rsid w:val="00907E8C"/>
    <w:rsid w:val="00910055"/>
    <w:rsid w:val="00910094"/>
    <w:rsid w:val="00910613"/>
    <w:rsid w:val="00910FB8"/>
    <w:rsid w:val="009126A7"/>
    <w:rsid w:val="00912867"/>
    <w:rsid w:val="00915076"/>
    <w:rsid w:val="00916055"/>
    <w:rsid w:val="009161F6"/>
    <w:rsid w:val="009171C6"/>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00C5"/>
    <w:rsid w:val="0094270D"/>
    <w:rsid w:val="00943F8B"/>
    <w:rsid w:val="00946FC9"/>
    <w:rsid w:val="00951FE1"/>
    <w:rsid w:val="00953CE7"/>
    <w:rsid w:val="00953DFD"/>
    <w:rsid w:val="00955590"/>
    <w:rsid w:val="00955DE3"/>
    <w:rsid w:val="00957E46"/>
    <w:rsid w:val="00962CBD"/>
    <w:rsid w:val="00962E99"/>
    <w:rsid w:val="00965233"/>
    <w:rsid w:val="009703AC"/>
    <w:rsid w:val="00972534"/>
    <w:rsid w:val="00972E68"/>
    <w:rsid w:val="00973979"/>
    <w:rsid w:val="00977C71"/>
    <w:rsid w:val="009811ED"/>
    <w:rsid w:val="00982609"/>
    <w:rsid w:val="009838FB"/>
    <w:rsid w:val="009839EC"/>
    <w:rsid w:val="009849B2"/>
    <w:rsid w:val="0098641E"/>
    <w:rsid w:val="00987FE7"/>
    <w:rsid w:val="00992CE6"/>
    <w:rsid w:val="00997EEA"/>
    <w:rsid w:val="009A06B9"/>
    <w:rsid w:val="009A06EF"/>
    <w:rsid w:val="009A29FB"/>
    <w:rsid w:val="009A2DFA"/>
    <w:rsid w:val="009A35D0"/>
    <w:rsid w:val="009A3C84"/>
    <w:rsid w:val="009A3EE3"/>
    <w:rsid w:val="009A4B9D"/>
    <w:rsid w:val="009A5017"/>
    <w:rsid w:val="009A6408"/>
    <w:rsid w:val="009B02E6"/>
    <w:rsid w:val="009B1BB8"/>
    <w:rsid w:val="009B41EF"/>
    <w:rsid w:val="009B4981"/>
    <w:rsid w:val="009B6F86"/>
    <w:rsid w:val="009B711E"/>
    <w:rsid w:val="009B7CA0"/>
    <w:rsid w:val="009C00E3"/>
    <w:rsid w:val="009C2C1C"/>
    <w:rsid w:val="009C33CA"/>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13C7"/>
    <w:rsid w:val="009E63BD"/>
    <w:rsid w:val="009E6591"/>
    <w:rsid w:val="009E69D4"/>
    <w:rsid w:val="009E69EE"/>
    <w:rsid w:val="009E71EB"/>
    <w:rsid w:val="009F1D0E"/>
    <w:rsid w:val="009F27F9"/>
    <w:rsid w:val="009F2805"/>
    <w:rsid w:val="009F4631"/>
    <w:rsid w:val="009F51CF"/>
    <w:rsid w:val="009F5257"/>
    <w:rsid w:val="009F6B22"/>
    <w:rsid w:val="00A017CB"/>
    <w:rsid w:val="00A06395"/>
    <w:rsid w:val="00A06C07"/>
    <w:rsid w:val="00A07F67"/>
    <w:rsid w:val="00A110A8"/>
    <w:rsid w:val="00A1170A"/>
    <w:rsid w:val="00A11E19"/>
    <w:rsid w:val="00A11EA5"/>
    <w:rsid w:val="00A12E8C"/>
    <w:rsid w:val="00A1341E"/>
    <w:rsid w:val="00A156D0"/>
    <w:rsid w:val="00A1571A"/>
    <w:rsid w:val="00A171E9"/>
    <w:rsid w:val="00A1742B"/>
    <w:rsid w:val="00A20966"/>
    <w:rsid w:val="00A20E38"/>
    <w:rsid w:val="00A21F66"/>
    <w:rsid w:val="00A260F9"/>
    <w:rsid w:val="00A26374"/>
    <w:rsid w:val="00A26C02"/>
    <w:rsid w:val="00A2771E"/>
    <w:rsid w:val="00A30F1A"/>
    <w:rsid w:val="00A31C4C"/>
    <w:rsid w:val="00A32312"/>
    <w:rsid w:val="00A423B7"/>
    <w:rsid w:val="00A4400B"/>
    <w:rsid w:val="00A44C58"/>
    <w:rsid w:val="00A472BB"/>
    <w:rsid w:val="00A50D77"/>
    <w:rsid w:val="00A53F5A"/>
    <w:rsid w:val="00A55C0F"/>
    <w:rsid w:val="00A56CF7"/>
    <w:rsid w:val="00A5706D"/>
    <w:rsid w:val="00A57CC0"/>
    <w:rsid w:val="00A57CEE"/>
    <w:rsid w:val="00A57FCF"/>
    <w:rsid w:val="00A64686"/>
    <w:rsid w:val="00A658BD"/>
    <w:rsid w:val="00A70E93"/>
    <w:rsid w:val="00A714E0"/>
    <w:rsid w:val="00A71522"/>
    <w:rsid w:val="00A7188D"/>
    <w:rsid w:val="00A72462"/>
    <w:rsid w:val="00A7469C"/>
    <w:rsid w:val="00A80167"/>
    <w:rsid w:val="00A805D8"/>
    <w:rsid w:val="00A821DF"/>
    <w:rsid w:val="00A822DF"/>
    <w:rsid w:val="00A82793"/>
    <w:rsid w:val="00A8314A"/>
    <w:rsid w:val="00A85156"/>
    <w:rsid w:val="00A85D2A"/>
    <w:rsid w:val="00A870A8"/>
    <w:rsid w:val="00A873A3"/>
    <w:rsid w:val="00A9005B"/>
    <w:rsid w:val="00A91522"/>
    <w:rsid w:val="00A917E6"/>
    <w:rsid w:val="00A920BE"/>
    <w:rsid w:val="00A92DCA"/>
    <w:rsid w:val="00A9397F"/>
    <w:rsid w:val="00A9489F"/>
    <w:rsid w:val="00A95705"/>
    <w:rsid w:val="00A96306"/>
    <w:rsid w:val="00A96866"/>
    <w:rsid w:val="00A973D8"/>
    <w:rsid w:val="00A97F9F"/>
    <w:rsid w:val="00AA08E5"/>
    <w:rsid w:val="00AA0A84"/>
    <w:rsid w:val="00AA2211"/>
    <w:rsid w:val="00AA301E"/>
    <w:rsid w:val="00AA3637"/>
    <w:rsid w:val="00AA37B7"/>
    <w:rsid w:val="00AA40DC"/>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19C8"/>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1348"/>
    <w:rsid w:val="00B33C52"/>
    <w:rsid w:val="00B3511F"/>
    <w:rsid w:val="00B372CC"/>
    <w:rsid w:val="00B377DC"/>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290E"/>
    <w:rsid w:val="00B62BDA"/>
    <w:rsid w:val="00B62CD4"/>
    <w:rsid w:val="00B62E30"/>
    <w:rsid w:val="00B639D4"/>
    <w:rsid w:val="00B63A8B"/>
    <w:rsid w:val="00B70040"/>
    <w:rsid w:val="00B70268"/>
    <w:rsid w:val="00B70410"/>
    <w:rsid w:val="00B72E2E"/>
    <w:rsid w:val="00B74C06"/>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A7D7D"/>
    <w:rsid w:val="00BB10A7"/>
    <w:rsid w:val="00BB254B"/>
    <w:rsid w:val="00BB291D"/>
    <w:rsid w:val="00BB47FC"/>
    <w:rsid w:val="00BB5338"/>
    <w:rsid w:val="00BB5B82"/>
    <w:rsid w:val="00BC2F52"/>
    <w:rsid w:val="00BC554B"/>
    <w:rsid w:val="00BC638E"/>
    <w:rsid w:val="00BC6D32"/>
    <w:rsid w:val="00BC7C8C"/>
    <w:rsid w:val="00BD0469"/>
    <w:rsid w:val="00BD0758"/>
    <w:rsid w:val="00BD354B"/>
    <w:rsid w:val="00BD4D34"/>
    <w:rsid w:val="00BD7700"/>
    <w:rsid w:val="00BE0EF6"/>
    <w:rsid w:val="00BE1485"/>
    <w:rsid w:val="00BE1F11"/>
    <w:rsid w:val="00BE3A58"/>
    <w:rsid w:val="00BE3C3F"/>
    <w:rsid w:val="00BE5267"/>
    <w:rsid w:val="00BE577C"/>
    <w:rsid w:val="00BE599B"/>
    <w:rsid w:val="00BE7A3E"/>
    <w:rsid w:val="00BF083E"/>
    <w:rsid w:val="00BF22DB"/>
    <w:rsid w:val="00BF4FA5"/>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21D4E"/>
    <w:rsid w:val="00C25170"/>
    <w:rsid w:val="00C26193"/>
    <w:rsid w:val="00C268CB"/>
    <w:rsid w:val="00C2754F"/>
    <w:rsid w:val="00C27EF8"/>
    <w:rsid w:val="00C30519"/>
    <w:rsid w:val="00C31C3A"/>
    <w:rsid w:val="00C32A9D"/>
    <w:rsid w:val="00C34367"/>
    <w:rsid w:val="00C363F6"/>
    <w:rsid w:val="00C3654B"/>
    <w:rsid w:val="00C372F2"/>
    <w:rsid w:val="00C3786B"/>
    <w:rsid w:val="00C37875"/>
    <w:rsid w:val="00C37C51"/>
    <w:rsid w:val="00C41025"/>
    <w:rsid w:val="00C415F7"/>
    <w:rsid w:val="00C41E34"/>
    <w:rsid w:val="00C436E1"/>
    <w:rsid w:val="00C45010"/>
    <w:rsid w:val="00C46612"/>
    <w:rsid w:val="00C47768"/>
    <w:rsid w:val="00C5005F"/>
    <w:rsid w:val="00C503C4"/>
    <w:rsid w:val="00C5235C"/>
    <w:rsid w:val="00C52A2F"/>
    <w:rsid w:val="00C57C22"/>
    <w:rsid w:val="00C57D6A"/>
    <w:rsid w:val="00C60521"/>
    <w:rsid w:val="00C62AE0"/>
    <w:rsid w:val="00C661EC"/>
    <w:rsid w:val="00C664DA"/>
    <w:rsid w:val="00C66BFD"/>
    <w:rsid w:val="00C6717D"/>
    <w:rsid w:val="00C67D97"/>
    <w:rsid w:val="00C67EBB"/>
    <w:rsid w:val="00C7002A"/>
    <w:rsid w:val="00C70B39"/>
    <w:rsid w:val="00C71367"/>
    <w:rsid w:val="00C71972"/>
    <w:rsid w:val="00C721AB"/>
    <w:rsid w:val="00C7332B"/>
    <w:rsid w:val="00C73D52"/>
    <w:rsid w:val="00C74A54"/>
    <w:rsid w:val="00C74E8F"/>
    <w:rsid w:val="00C753D2"/>
    <w:rsid w:val="00C77F71"/>
    <w:rsid w:val="00C80243"/>
    <w:rsid w:val="00C8102D"/>
    <w:rsid w:val="00C81035"/>
    <w:rsid w:val="00C81DA2"/>
    <w:rsid w:val="00C832F0"/>
    <w:rsid w:val="00C84577"/>
    <w:rsid w:val="00C84F3B"/>
    <w:rsid w:val="00C85500"/>
    <w:rsid w:val="00C85D64"/>
    <w:rsid w:val="00C866EF"/>
    <w:rsid w:val="00C86961"/>
    <w:rsid w:val="00C87322"/>
    <w:rsid w:val="00C87368"/>
    <w:rsid w:val="00C92048"/>
    <w:rsid w:val="00C9417B"/>
    <w:rsid w:val="00C9478E"/>
    <w:rsid w:val="00C95B19"/>
    <w:rsid w:val="00CA126F"/>
    <w:rsid w:val="00CA1C96"/>
    <w:rsid w:val="00CA2728"/>
    <w:rsid w:val="00CA3926"/>
    <w:rsid w:val="00CA3EB0"/>
    <w:rsid w:val="00CA476E"/>
    <w:rsid w:val="00CA7DCA"/>
    <w:rsid w:val="00CB1DDD"/>
    <w:rsid w:val="00CB397B"/>
    <w:rsid w:val="00CB3E5D"/>
    <w:rsid w:val="00CB400C"/>
    <w:rsid w:val="00CB5591"/>
    <w:rsid w:val="00CB6E41"/>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1098"/>
    <w:rsid w:val="00D113F5"/>
    <w:rsid w:val="00D114A6"/>
    <w:rsid w:val="00D1562F"/>
    <w:rsid w:val="00D157BE"/>
    <w:rsid w:val="00D17461"/>
    <w:rsid w:val="00D17833"/>
    <w:rsid w:val="00D178D0"/>
    <w:rsid w:val="00D20690"/>
    <w:rsid w:val="00D209E5"/>
    <w:rsid w:val="00D20CD8"/>
    <w:rsid w:val="00D2209D"/>
    <w:rsid w:val="00D22AFD"/>
    <w:rsid w:val="00D23AAF"/>
    <w:rsid w:val="00D24514"/>
    <w:rsid w:val="00D25895"/>
    <w:rsid w:val="00D26A78"/>
    <w:rsid w:val="00D30C41"/>
    <w:rsid w:val="00D31407"/>
    <w:rsid w:val="00D31490"/>
    <w:rsid w:val="00D32C44"/>
    <w:rsid w:val="00D339F5"/>
    <w:rsid w:val="00D34047"/>
    <w:rsid w:val="00D360F4"/>
    <w:rsid w:val="00D40C34"/>
    <w:rsid w:val="00D430D0"/>
    <w:rsid w:val="00D44F41"/>
    <w:rsid w:val="00D460EA"/>
    <w:rsid w:val="00D4725E"/>
    <w:rsid w:val="00D47728"/>
    <w:rsid w:val="00D51252"/>
    <w:rsid w:val="00D516B6"/>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5E3F"/>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7522"/>
    <w:rsid w:val="00D97627"/>
    <w:rsid w:val="00D97C63"/>
    <w:rsid w:val="00DA1EAE"/>
    <w:rsid w:val="00DA2208"/>
    <w:rsid w:val="00DA2226"/>
    <w:rsid w:val="00DA3154"/>
    <w:rsid w:val="00DA53FB"/>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3780"/>
    <w:rsid w:val="00DD5A66"/>
    <w:rsid w:val="00DD5C3C"/>
    <w:rsid w:val="00DE2FDD"/>
    <w:rsid w:val="00DE30B1"/>
    <w:rsid w:val="00DE59A4"/>
    <w:rsid w:val="00DE7199"/>
    <w:rsid w:val="00DF019C"/>
    <w:rsid w:val="00DF2FA3"/>
    <w:rsid w:val="00DF43C4"/>
    <w:rsid w:val="00DF476C"/>
    <w:rsid w:val="00DF6F95"/>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EC9"/>
    <w:rsid w:val="00E82D2B"/>
    <w:rsid w:val="00E837FD"/>
    <w:rsid w:val="00E84AB9"/>
    <w:rsid w:val="00E860CB"/>
    <w:rsid w:val="00E8637F"/>
    <w:rsid w:val="00E90271"/>
    <w:rsid w:val="00E938D8"/>
    <w:rsid w:val="00E94404"/>
    <w:rsid w:val="00E95706"/>
    <w:rsid w:val="00E96C2F"/>
    <w:rsid w:val="00E96EFC"/>
    <w:rsid w:val="00EA42AB"/>
    <w:rsid w:val="00EA6117"/>
    <w:rsid w:val="00EA7294"/>
    <w:rsid w:val="00EA7DBA"/>
    <w:rsid w:val="00EB0501"/>
    <w:rsid w:val="00EB22B7"/>
    <w:rsid w:val="00EB2625"/>
    <w:rsid w:val="00EB2CE9"/>
    <w:rsid w:val="00EB4E7B"/>
    <w:rsid w:val="00EB605E"/>
    <w:rsid w:val="00EB6AAF"/>
    <w:rsid w:val="00EC0006"/>
    <w:rsid w:val="00EC0414"/>
    <w:rsid w:val="00EC13A6"/>
    <w:rsid w:val="00EC3368"/>
    <w:rsid w:val="00EC5011"/>
    <w:rsid w:val="00EC7659"/>
    <w:rsid w:val="00ED0D98"/>
    <w:rsid w:val="00ED1A13"/>
    <w:rsid w:val="00ED27D9"/>
    <w:rsid w:val="00ED3044"/>
    <w:rsid w:val="00ED40D7"/>
    <w:rsid w:val="00ED6A49"/>
    <w:rsid w:val="00ED7D29"/>
    <w:rsid w:val="00EE05C6"/>
    <w:rsid w:val="00EE0B0D"/>
    <w:rsid w:val="00EE146E"/>
    <w:rsid w:val="00EE2B7C"/>
    <w:rsid w:val="00EE3174"/>
    <w:rsid w:val="00EE33CF"/>
    <w:rsid w:val="00EE4574"/>
    <w:rsid w:val="00EE4908"/>
    <w:rsid w:val="00EE4935"/>
    <w:rsid w:val="00EE539A"/>
    <w:rsid w:val="00EE5D04"/>
    <w:rsid w:val="00EE5E14"/>
    <w:rsid w:val="00EF19CE"/>
    <w:rsid w:val="00EF23A2"/>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71FF"/>
    <w:rsid w:val="00F529F9"/>
    <w:rsid w:val="00F53978"/>
    <w:rsid w:val="00F547FB"/>
    <w:rsid w:val="00F56AFB"/>
    <w:rsid w:val="00F60E0C"/>
    <w:rsid w:val="00F6362D"/>
    <w:rsid w:val="00F64E15"/>
    <w:rsid w:val="00F66DD9"/>
    <w:rsid w:val="00F674B6"/>
    <w:rsid w:val="00F721E5"/>
    <w:rsid w:val="00F7440B"/>
    <w:rsid w:val="00F7554F"/>
    <w:rsid w:val="00F756D6"/>
    <w:rsid w:val="00F75966"/>
    <w:rsid w:val="00F80B41"/>
    <w:rsid w:val="00F80F4A"/>
    <w:rsid w:val="00F81763"/>
    <w:rsid w:val="00F81A68"/>
    <w:rsid w:val="00F82D38"/>
    <w:rsid w:val="00F834CF"/>
    <w:rsid w:val="00F83BC1"/>
    <w:rsid w:val="00F877FD"/>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57E9"/>
    <w:rsid w:val="00FB6C44"/>
    <w:rsid w:val="00FC0ED4"/>
    <w:rsid w:val="00FC24CD"/>
    <w:rsid w:val="00FC3C1E"/>
    <w:rsid w:val="00FC5D91"/>
    <w:rsid w:val="00FC6595"/>
    <w:rsid w:val="00FC6A7B"/>
    <w:rsid w:val="00FC7E6E"/>
    <w:rsid w:val="00FD1205"/>
    <w:rsid w:val="00FD14F7"/>
    <w:rsid w:val="00FD2E6F"/>
    <w:rsid w:val="00FD2F31"/>
    <w:rsid w:val="00FD470D"/>
    <w:rsid w:val="00FD4F7A"/>
    <w:rsid w:val="00FD6994"/>
    <w:rsid w:val="00FD7F8A"/>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722DFC2"/>
  <w15:chartTrackingRefBased/>
  <w15:docId w15:val="{757ED679-4F79-43AD-9606-BBB10BB7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qFormat/>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D34047"/>
    <w:pPr>
      <w:keepLines/>
      <w:numPr>
        <w:ilvl w:val="1"/>
        <w:numId w:val="1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5E3C30"/>
    <w:pPr>
      <w:numPr>
        <w:numId w:val="19"/>
      </w:numPr>
      <w:jc w:val="left"/>
    </w:pPr>
    <w:rPr>
      <w:sz w:val="18"/>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Alpha List Paragraph,eSolutions Response Blue"/>
    <w:basedOn w:val="Normal"/>
    <w:link w:val="ListParagraphChar"/>
    <w:uiPriority w:val="34"/>
    <w:qFormat/>
    <w:rsid w:val="001B7996"/>
    <w:pPr>
      <w:spacing w:after="200" w:line="276" w:lineRule="auto"/>
      <w:ind w:left="720"/>
      <w:contextualSpacing/>
      <w:jc w:val="left"/>
    </w:pPr>
    <w:rPr>
      <w:rFonts w:ascii="Calibri" w:eastAsia="Calibri" w:hAnsi="Calibri"/>
    </w:rPr>
  </w:style>
  <w:style w:type="character" w:customStyle="1" w:styleId="ListParagraphChar">
    <w:name w:val="List Paragraph Char"/>
    <w:aliases w:val="Alpha List Paragraph Char,eSolutions Response Blue Char"/>
    <w:link w:val="ListParagraph"/>
    <w:uiPriority w:val="34"/>
    <w:locked/>
    <w:rsid w:val="00C4661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das.nebraska.gov/materiel/purchasing.html" TargetMode="External"/><Relationship Id="rId34" Type="http://schemas.openxmlformats.org/officeDocument/2006/relationships/hyperlink" Target="https://www.govregs.com/regulations/title45_chapterA_part98_subpartE_section98.45"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mailto:as.materielpurchasing@nebraska.gov" TargetMode="External"/><Relationship Id="rId33"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s.materielpurchasing@nebraska.gov" TargetMode="External"/><Relationship Id="rId29"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yperlink" Target="mailto:dhhs.ccsubsidy@nebraska.gov"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eader" Target="header1.xml"/><Relationship Id="rId28" Type="http://schemas.openxmlformats.org/officeDocument/2006/relationships/hyperlink" Target="http://das.nebraska.gov/materiel/purchasing.html"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nitc.nebraska.gov/standards/2-201.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hyperlink" Target="http://das.nebraska.gov/materiel/purchasing.html" TargetMode="External"/><Relationship Id="rId35" Type="http://schemas.openxmlformats.org/officeDocument/2006/relationships/hyperlink" Target="https://nebraskalegislature.gov/laws/statutes.php?statute=4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
        <AccountId>1855</AccountId>
        <AccountType/>
      </UserInfo>
    </Buyer>
    <Deviation xmlns="145fd85a-e86f-4392-ab15-fd3ffc15a3e1">No</Deviation>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Dianna Gilliland</DAS_x0020_Buyer>
    <Bid_x0020_Type xmlns="145fd85a-e86f-4392-ab15-fd3ffc15a3e1">RFP</Bid_x0020_Type>
    <RFP_x0020_Contacts xmlns="145fd85a-e86f-4392-ab15-fd3ffc15a3e1">
      <UserInfo>
        <DisplayName>Nicole Vint</DisplayName>
        <AccountId>706</AccountId>
        <AccountType/>
      </UserInfo>
      <UserInfo>
        <DisplayName>Michaela Hirschman</DisplayName>
        <AccountId>14045</AccountId>
        <AccountType/>
      </UserInfo>
      <UserInfo>
        <DisplayName>Patti Reddick</DisplayName>
        <AccountId>926</AccountId>
        <AccountType/>
      </UserInfo>
    </RFP_x0020_Contacts>
    <Cost_x0020_Avoidance xmlns="145fd85a-e86f-4392-ab15-fd3ffc15a3e1" xsi:nil="true"/>
    <Procurement_x0020_Contact xmlns="145fd85a-e86f-4392-ab15-fd3ffc15a3e1">2</Procurement_x0020_Contact>
    <Target_x0020_Date xmlns="145fd85a-e86f-4392-ab15-fd3ffc15a3e1">2019-02-11T06:00:00+00:00</Target_x0020_Date>
    <Divisions xmlns="145fd85a-e86f-4392-ab15-fd3ffc15a3e1">
      <Value>Child &amp; Family Services</Value>
    </Divisions>
    <RFP_x0020_Status xmlns="145fd85a-e86f-4392-ab15-fd3ffc15a3e1">OK to Load</RFP_x0020_Status>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7C40B-A20D-4706-B11A-0B971E627898}">
  <ds:schemaRefs>
    <ds:schemaRef ds:uri="http://schemas.microsoft.com/office/2006/metadata/longProperties"/>
  </ds:schemaRefs>
</ds:datastoreItem>
</file>

<file path=customXml/itemProps2.xml><?xml version="1.0" encoding="utf-8"?>
<ds:datastoreItem xmlns:ds="http://schemas.openxmlformats.org/officeDocument/2006/customXml" ds:itemID="{F78DF1E3-2A93-41C1-9167-4510C64434C0}">
  <ds:schemaRefs>
    <ds:schemaRef ds:uri="http://schemas.microsoft.com/office/2006/documentManagement/types"/>
    <ds:schemaRef ds:uri="http://schemas.microsoft.com/sharepoint/v3"/>
    <ds:schemaRef ds:uri="http://schemas.microsoft.com/office/infopath/2007/PartnerControls"/>
    <ds:schemaRef ds:uri="http://purl.org/dc/terms/"/>
    <ds:schemaRef ds:uri="e3709f45-ee57-4ddf-8078-855eb8d761aa"/>
    <ds:schemaRef ds:uri="http://purl.org/dc/dcmitype/"/>
    <ds:schemaRef ds:uri="http://schemas.openxmlformats.org/package/2006/metadata/core-properties"/>
    <ds:schemaRef ds:uri="http://purl.org/dc/elements/1.1/"/>
    <ds:schemaRef ds:uri="145fd85a-e86f-4392-ab15-fd3ffc15a3e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B58361-C3CE-4833-99B0-D9931FA4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B4F46-EE8E-4AE3-B718-565BA14AB0BC}">
  <ds:schemaRefs>
    <ds:schemaRef ds:uri="http://schemas.microsoft.com/office/2006/metadata/customXsn"/>
  </ds:schemaRefs>
</ds:datastoreItem>
</file>

<file path=customXml/itemProps5.xml><?xml version="1.0" encoding="utf-8"?>
<ds:datastoreItem xmlns:ds="http://schemas.openxmlformats.org/officeDocument/2006/customXml" ds:itemID="{C57BFF27-E31A-48E0-ADFC-328065612291}">
  <ds:schemaRefs>
    <ds:schemaRef ds:uri="http://schemas.microsoft.com/sharepoint/v3/contenttype/forms"/>
  </ds:schemaRefs>
</ds:datastoreItem>
</file>

<file path=customXml/itemProps6.xml><?xml version="1.0" encoding="utf-8"?>
<ds:datastoreItem xmlns:ds="http://schemas.openxmlformats.org/officeDocument/2006/customXml" ds:itemID="{6A148761-C428-4FC8-910B-5FC0DB23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18625</Words>
  <Characters>106163</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124539</CharactersWithSpaces>
  <SharedDoc>false</SharedDoc>
  <HLinks>
    <vt:vector size="618" baseType="variant">
      <vt:variant>
        <vt:i4>786501</vt:i4>
      </vt:variant>
      <vt:variant>
        <vt:i4>579</vt:i4>
      </vt:variant>
      <vt:variant>
        <vt:i4>0</vt:i4>
      </vt:variant>
      <vt:variant>
        <vt:i4>5</vt:i4>
      </vt:variant>
      <vt:variant>
        <vt:lpwstr>https://nebraskalegislature.gov/laws/statutes.php?statute=43-536</vt:lpwstr>
      </vt:variant>
      <vt:variant>
        <vt:lpwstr/>
      </vt:variant>
      <vt:variant>
        <vt:i4>1704012</vt:i4>
      </vt:variant>
      <vt:variant>
        <vt:i4>576</vt:i4>
      </vt:variant>
      <vt:variant>
        <vt:i4>0</vt:i4>
      </vt:variant>
      <vt:variant>
        <vt:i4>5</vt:i4>
      </vt:variant>
      <vt:variant>
        <vt:lpwstr>https://www.govregs.com/regulations/title45_chapterA_part98_subpartE_section98.45</vt:lpwstr>
      </vt:variant>
      <vt:variant>
        <vt:lpwstr/>
      </vt:variant>
      <vt:variant>
        <vt:i4>6422640</vt:i4>
      </vt:variant>
      <vt:variant>
        <vt:i4>573</vt:i4>
      </vt:variant>
      <vt:variant>
        <vt:i4>0</vt:i4>
      </vt:variant>
      <vt:variant>
        <vt:i4>5</vt:i4>
      </vt:variant>
      <vt:variant>
        <vt:lpwstr>mailto:</vt:lpwstr>
      </vt:variant>
      <vt:variant>
        <vt:lpwstr/>
      </vt:variant>
      <vt:variant>
        <vt:i4>1376372</vt:i4>
      </vt:variant>
      <vt:variant>
        <vt:i4>570</vt:i4>
      </vt:variant>
      <vt:variant>
        <vt:i4>0</vt:i4>
      </vt:variant>
      <vt:variant>
        <vt:i4>5</vt:i4>
      </vt:variant>
      <vt:variant>
        <vt:lpwstr>mailto:dhhs.ccsubsidy@nebraska.gov</vt:lpwstr>
      </vt:variant>
      <vt:variant>
        <vt:lpwstr/>
      </vt:variant>
      <vt:variant>
        <vt:i4>4718620</vt:i4>
      </vt:variant>
      <vt:variant>
        <vt:i4>567</vt:i4>
      </vt:variant>
      <vt:variant>
        <vt:i4>0</vt:i4>
      </vt:variant>
      <vt:variant>
        <vt:i4>5</vt:i4>
      </vt:variant>
      <vt:variant>
        <vt:lpwstr>http://nitc.nebraska.gov/standards/2-201.html</vt:lpwstr>
      </vt:variant>
      <vt:variant>
        <vt:lpwstr/>
      </vt:variant>
      <vt:variant>
        <vt:i4>1310735</vt:i4>
      </vt:variant>
      <vt:variant>
        <vt:i4>564</vt:i4>
      </vt:variant>
      <vt:variant>
        <vt:i4>0</vt:i4>
      </vt:variant>
      <vt:variant>
        <vt:i4>5</vt:i4>
      </vt:variant>
      <vt:variant>
        <vt:lpwstr>http://das.nebraska.gov/materiel/purchasing.html</vt:lpwstr>
      </vt:variant>
      <vt:variant>
        <vt:lpwstr/>
      </vt:variant>
      <vt:variant>
        <vt:i4>1310735</vt:i4>
      </vt:variant>
      <vt:variant>
        <vt:i4>561</vt:i4>
      </vt:variant>
      <vt:variant>
        <vt:i4>0</vt:i4>
      </vt:variant>
      <vt:variant>
        <vt:i4>5</vt:i4>
      </vt:variant>
      <vt:variant>
        <vt:lpwstr>http://das.nebraska.gov/materiel/purchasing.html</vt:lpwstr>
      </vt:variant>
      <vt:variant>
        <vt:lpwstr/>
      </vt:variant>
      <vt:variant>
        <vt:i4>1310735</vt:i4>
      </vt:variant>
      <vt:variant>
        <vt:i4>558</vt:i4>
      </vt:variant>
      <vt:variant>
        <vt:i4>0</vt:i4>
      </vt:variant>
      <vt:variant>
        <vt:i4>5</vt:i4>
      </vt:variant>
      <vt:variant>
        <vt:lpwstr>http://das.nebraska.gov/materiel/purchasing.html</vt:lpwstr>
      </vt:variant>
      <vt:variant>
        <vt:lpwstr/>
      </vt:variant>
      <vt:variant>
        <vt:i4>1310735</vt:i4>
      </vt:variant>
      <vt:variant>
        <vt:i4>555</vt:i4>
      </vt:variant>
      <vt:variant>
        <vt:i4>0</vt:i4>
      </vt:variant>
      <vt:variant>
        <vt:i4>5</vt:i4>
      </vt:variant>
      <vt:variant>
        <vt:lpwstr>http://das.nebraska.gov/materiel/purchasing.html</vt:lpwstr>
      </vt:variant>
      <vt:variant>
        <vt:lpwstr/>
      </vt:variant>
      <vt:variant>
        <vt:i4>1310735</vt:i4>
      </vt:variant>
      <vt:variant>
        <vt:i4>552</vt:i4>
      </vt:variant>
      <vt:variant>
        <vt:i4>0</vt:i4>
      </vt:variant>
      <vt:variant>
        <vt:i4>5</vt:i4>
      </vt:variant>
      <vt:variant>
        <vt:lpwstr>http://das.nebraska.gov/materiel/purchasing.html</vt:lpwstr>
      </vt:variant>
      <vt:variant>
        <vt:lpwstr/>
      </vt:variant>
      <vt:variant>
        <vt:i4>1179746</vt:i4>
      </vt:variant>
      <vt:variant>
        <vt:i4>549</vt:i4>
      </vt:variant>
      <vt:variant>
        <vt:i4>0</vt:i4>
      </vt:variant>
      <vt:variant>
        <vt:i4>5</vt:i4>
      </vt:variant>
      <vt:variant>
        <vt:lpwstr>mailto:as.materielpurchasing@nebraska.gov</vt:lpwstr>
      </vt:variant>
      <vt:variant>
        <vt:lpwstr/>
      </vt:variant>
      <vt:variant>
        <vt:i4>1310735</vt:i4>
      </vt:variant>
      <vt:variant>
        <vt:i4>543</vt:i4>
      </vt:variant>
      <vt:variant>
        <vt:i4>0</vt:i4>
      </vt:variant>
      <vt:variant>
        <vt:i4>5</vt:i4>
      </vt:variant>
      <vt:variant>
        <vt:lpwstr>http://das.nebraska.gov/materiel/purchasing.html</vt:lpwstr>
      </vt:variant>
      <vt:variant>
        <vt:lpwstr/>
      </vt:variant>
      <vt:variant>
        <vt:i4>1310735</vt:i4>
      </vt:variant>
      <vt:variant>
        <vt:i4>540</vt:i4>
      </vt:variant>
      <vt:variant>
        <vt:i4>0</vt:i4>
      </vt:variant>
      <vt:variant>
        <vt:i4>5</vt:i4>
      </vt:variant>
      <vt:variant>
        <vt:lpwstr>http://das.nebraska.gov/materiel/purchasing.html</vt:lpwstr>
      </vt:variant>
      <vt:variant>
        <vt:lpwstr/>
      </vt:variant>
      <vt:variant>
        <vt:i4>1179746</vt:i4>
      </vt:variant>
      <vt:variant>
        <vt:i4>537</vt:i4>
      </vt:variant>
      <vt:variant>
        <vt:i4>0</vt:i4>
      </vt:variant>
      <vt:variant>
        <vt:i4>5</vt:i4>
      </vt:variant>
      <vt:variant>
        <vt:lpwstr>mailto:as.materielpurchasing@nebraska.gov</vt:lpwstr>
      </vt:variant>
      <vt:variant>
        <vt:lpwstr/>
      </vt:variant>
      <vt:variant>
        <vt:i4>3014665</vt:i4>
      </vt:variant>
      <vt:variant>
        <vt:i4>530</vt:i4>
      </vt:variant>
      <vt:variant>
        <vt:i4>0</vt:i4>
      </vt:variant>
      <vt:variant>
        <vt:i4>5</vt:i4>
      </vt:variant>
      <vt:variant>
        <vt:lpwstr/>
      </vt:variant>
      <vt:variant>
        <vt:lpwstr>_Toc879987</vt:lpwstr>
      </vt:variant>
      <vt:variant>
        <vt:i4>3080201</vt:i4>
      </vt:variant>
      <vt:variant>
        <vt:i4>524</vt:i4>
      </vt:variant>
      <vt:variant>
        <vt:i4>0</vt:i4>
      </vt:variant>
      <vt:variant>
        <vt:i4>5</vt:i4>
      </vt:variant>
      <vt:variant>
        <vt:lpwstr/>
      </vt:variant>
      <vt:variant>
        <vt:lpwstr>_Toc879986</vt:lpwstr>
      </vt:variant>
      <vt:variant>
        <vt:i4>2883593</vt:i4>
      </vt:variant>
      <vt:variant>
        <vt:i4>518</vt:i4>
      </vt:variant>
      <vt:variant>
        <vt:i4>0</vt:i4>
      </vt:variant>
      <vt:variant>
        <vt:i4>5</vt:i4>
      </vt:variant>
      <vt:variant>
        <vt:lpwstr/>
      </vt:variant>
      <vt:variant>
        <vt:lpwstr>_Toc879985</vt:lpwstr>
      </vt:variant>
      <vt:variant>
        <vt:i4>2949129</vt:i4>
      </vt:variant>
      <vt:variant>
        <vt:i4>512</vt:i4>
      </vt:variant>
      <vt:variant>
        <vt:i4>0</vt:i4>
      </vt:variant>
      <vt:variant>
        <vt:i4>5</vt:i4>
      </vt:variant>
      <vt:variant>
        <vt:lpwstr/>
      </vt:variant>
      <vt:variant>
        <vt:lpwstr>_Toc879984</vt:lpwstr>
      </vt:variant>
      <vt:variant>
        <vt:i4>2752521</vt:i4>
      </vt:variant>
      <vt:variant>
        <vt:i4>506</vt:i4>
      </vt:variant>
      <vt:variant>
        <vt:i4>0</vt:i4>
      </vt:variant>
      <vt:variant>
        <vt:i4>5</vt:i4>
      </vt:variant>
      <vt:variant>
        <vt:lpwstr/>
      </vt:variant>
      <vt:variant>
        <vt:lpwstr>_Toc879983</vt:lpwstr>
      </vt:variant>
      <vt:variant>
        <vt:i4>2818057</vt:i4>
      </vt:variant>
      <vt:variant>
        <vt:i4>500</vt:i4>
      </vt:variant>
      <vt:variant>
        <vt:i4>0</vt:i4>
      </vt:variant>
      <vt:variant>
        <vt:i4>5</vt:i4>
      </vt:variant>
      <vt:variant>
        <vt:lpwstr/>
      </vt:variant>
      <vt:variant>
        <vt:lpwstr>_Toc879982</vt:lpwstr>
      </vt:variant>
      <vt:variant>
        <vt:i4>2621449</vt:i4>
      </vt:variant>
      <vt:variant>
        <vt:i4>494</vt:i4>
      </vt:variant>
      <vt:variant>
        <vt:i4>0</vt:i4>
      </vt:variant>
      <vt:variant>
        <vt:i4>5</vt:i4>
      </vt:variant>
      <vt:variant>
        <vt:lpwstr/>
      </vt:variant>
      <vt:variant>
        <vt:lpwstr>_Toc879981</vt:lpwstr>
      </vt:variant>
      <vt:variant>
        <vt:i4>2686985</vt:i4>
      </vt:variant>
      <vt:variant>
        <vt:i4>488</vt:i4>
      </vt:variant>
      <vt:variant>
        <vt:i4>0</vt:i4>
      </vt:variant>
      <vt:variant>
        <vt:i4>5</vt:i4>
      </vt:variant>
      <vt:variant>
        <vt:lpwstr/>
      </vt:variant>
      <vt:variant>
        <vt:lpwstr>_Toc879980</vt:lpwstr>
      </vt:variant>
      <vt:variant>
        <vt:i4>2097158</vt:i4>
      </vt:variant>
      <vt:variant>
        <vt:i4>482</vt:i4>
      </vt:variant>
      <vt:variant>
        <vt:i4>0</vt:i4>
      </vt:variant>
      <vt:variant>
        <vt:i4>5</vt:i4>
      </vt:variant>
      <vt:variant>
        <vt:lpwstr/>
      </vt:variant>
      <vt:variant>
        <vt:lpwstr>_Toc879979</vt:lpwstr>
      </vt:variant>
      <vt:variant>
        <vt:i4>2162694</vt:i4>
      </vt:variant>
      <vt:variant>
        <vt:i4>476</vt:i4>
      </vt:variant>
      <vt:variant>
        <vt:i4>0</vt:i4>
      </vt:variant>
      <vt:variant>
        <vt:i4>5</vt:i4>
      </vt:variant>
      <vt:variant>
        <vt:lpwstr/>
      </vt:variant>
      <vt:variant>
        <vt:lpwstr>_Toc879978</vt:lpwstr>
      </vt:variant>
      <vt:variant>
        <vt:i4>3014662</vt:i4>
      </vt:variant>
      <vt:variant>
        <vt:i4>470</vt:i4>
      </vt:variant>
      <vt:variant>
        <vt:i4>0</vt:i4>
      </vt:variant>
      <vt:variant>
        <vt:i4>5</vt:i4>
      </vt:variant>
      <vt:variant>
        <vt:lpwstr/>
      </vt:variant>
      <vt:variant>
        <vt:lpwstr>_Toc879977</vt:lpwstr>
      </vt:variant>
      <vt:variant>
        <vt:i4>3080198</vt:i4>
      </vt:variant>
      <vt:variant>
        <vt:i4>464</vt:i4>
      </vt:variant>
      <vt:variant>
        <vt:i4>0</vt:i4>
      </vt:variant>
      <vt:variant>
        <vt:i4>5</vt:i4>
      </vt:variant>
      <vt:variant>
        <vt:lpwstr/>
      </vt:variant>
      <vt:variant>
        <vt:lpwstr>_Toc879976</vt:lpwstr>
      </vt:variant>
      <vt:variant>
        <vt:i4>2883590</vt:i4>
      </vt:variant>
      <vt:variant>
        <vt:i4>458</vt:i4>
      </vt:variant>
      <vt:variant>
        <vt:i4>0</vt:i4>
      </vt:variant>
      <vt:variant>
        <vt:i4>5</vt:i4>
      </vt:variant>
      <vt:variant>
        <vt:lpwstr/>
      </vt:variant>
      <vt:variant>
        <vt:lpwstr>_Toc879975</vt:lpwstr>
      </vt:variant>
      <vt:variant>
        <vt:i4>2949126</vt:i4>
      </vt:variant>
      <vt:variant>
        <vt:i4>452</vt:i4>
      </vt:variant>
      <vt:variant>
        <vt:i4>0</vt:i4>
      </vt:variant>
      <vt:variant>
        <vt:i4>5</vt:i4>
      </vt:variant>
      <vt:variant>
        <vt:lpwstr/>
      </vt:variant>
      <vt:variant>
        <vt:lpwstr>_Toc879974</vt:lpwstr>
      </vt:variant>
      <vt:variant>
        <vt:i4>2752518</vt:i4>
      </vt:variant>
      <vt:variant>
        <vt:i4>446</vt:i4>
      </vt:variant>
      <vt:variant>
        <vt:i4>0</vt:i4>
      </vt:variant>
      <vt:variant>
        <vt:i4>5</vt:i4>
      </vt:variant>
      <vt:variant>
        <vt:lpwstr/>
      </vt:variant>
      <vt:variant>
        <vt:lpwstr>_Toc879973</vt:lpwstr>
      </vt:variant>
      <vt:variant>
        <vt:i4>2818054</vt:i4>
      </vt:variant>
      <vt:variant>
        <vt:i4>440</vt:i4>
      </vt:variant>
      <vt:variant>
        <vt:i4>0</vt:i4>
      </vt:variant>
      <vt:variant>
        <vt:i4>5</vt:i4>
      </vt:variant>
      <vt:variant>
        <vt:lpwstr/>
      </vt:variant>
      <vt:variant>
        <vt:lpwstr>_Toc879972</vt:lpwstr>
      </vt:variant>
      <vt:variant>
        <vt:i4>2621446</vt:i4>
      </vt:variant>
      <vt:variant>
        <vt:i4>434</vt:i4>
      </vt:variant>
      <vt:variant>
        <vt:i4>0</vt:i4>
      </vt:variant>
      <vt:variant>
        <vt:i4>5</vt:i4>
      </vt:variant>
      <vt:variant>
        <vt:lpwstr/>
      </vt:variant>
      <vt:variant>
        <vt:lpwstr>_Toc879971</vt:lpwstr>
      </vt:variant>
      <vt:variant>
        <vt:i4>2686982</vt:i4>
      </vt:variant>
      <vt:variant>
        <vt:i4>428</vt:i4>
      </vt:variant>
      <vt:variant>
        <vt:i4>0</vt:i4>
      </vt:variant>
      <vt:variant>
        <vt:i4>5</vt:i4>
      </vt:variant>
      <vt:variant>
        <vt:lpwstr/>
      </vt:variant>
      <vt:variant>
        <vt:lpwstr>_Toc879970</vt:lpwstr>
      </vt:variant>
      <vt:variant>
        <vt:i4>2097159</vt:i4>
      </vt:variant>
      <vt:variant>
        <vt:i4>422</vt:i4>
      </vt:variant>
      <vt:variant>
        <vt:i4>0</vt:i4>
      </vt:variant>
      <vt:variant>
        <vt:i4>5</vt:i4>
      </vt:variant>
      <vt:variant>
        <vt:lpwstr/>
      </vt:variant>
      <vt:variant>
        <vt:lpwstr>_Toc879969</vt:lpwstr>
      </vt:variant>
      <vt:variant>
        <vt:i4>2162695</vt:i4>
      </vt:variant>
      <vt:variant>
        <vt:i4>416</vt:i4>
      </vt:variant>
      <vt:variant>
        <vt:i4>0</vt:i4>
      </vt:variant>
      <vt:variant>
        <vt:i4>5</vt:i4>
      </vt:variant>
      <vt:variant>
        <vt:lpwstr/>
      </vt:variant>
      <vt:variant>
        <vt:lpwstr>_Toc879968</vt:lpwstr>
      </vt:variant>
      <vt:variant>
        <vt:i4>3014663</vt:i4>
      </vt:variant>
      <vt:variant>
        <vt:i4>410</vt:i4>
      </vt:variant>
      <vt:variant>
        <vt:i4>0</vt:i4>
      </vt:variant>
      <vt:variant>
        <vt:i4>5</vt:i4>
      </vt:variant>
      <vt:variant>
        <vt:lpwstr/>
      </vt:variant>
      <vt:variant>
        <vt:lpwstr>_Toc879967</vt:lpwstr>
      </vt:variant>
      <vt:variant>
        <vt:i4>3080199</vt:i4>
      </vt:variant>
      <vt:variant>
        <vt:i4>404</vt:i4>
      </vt:variant>
      <vt:variant>
        <vt:i4>0</vt:i4>
      </vt:variant>
      <vt:variant>
        <vt:i4>5</vt:i4>
      </vt:variant>
      <vt:variant>
        <vt:lpwstr/>
      </vt:variant>
      <vt:variant>
        <vt:lpwstr>_Toc879966</vt:lpwstr>
      </vt:variant>
      <vt:variant>
        <vt:i4>2883591</vt:i4>
      </vt:variant>
      <vt:variant>
        <vt:i4>398</vt:i4>
      </vt:variant>
      <vt:variant>
        <vt:i4>0</vt:i4>
      </vt:variant>
      <vt:variant>
        <vt:i4>5</vt:i4>
      </vt:variant>
      <vt:variant>
        <vt:lpwstr/>
      </vt:variant>
      <vt:variant>
        <vt:lpwstr>_Toc879965</vt:lpwstr>
      </vt:variant>
      <vt:variant>
        <vt:i4>2949127</vt:i4>
      </vt:variant>
      <vt:variant>
        <vt:i4>392</vt:i4>
      </vt:variant>
      <vt:variant>
        <vt:i4>0</vt:i4>
      </vt:variant>
      <vt:variant>
        <vt:i4>5</vt:i4>
      </vt:variant>
      <vt:variant>
        <vt:lpwstr/>
      </vt:variant>
      <vt:variant>
        <vt:lpwstr>_Toc879964</vt:lpwstr>
      </vt:variant>
      <vt:variant>
        <vt:i4>2752519</vt:i4>
      </vt:variant>
      <vt:variant>
        <vt:i4>386</vt:i4>
      </vt:variant>
      <vt:variant>
        <vt:i4>0</vt:i4>
      </vt:variant>
      <vt:variant>
        <vt:i4>5</vt:i4>
      </vt:variant>
      <vt:variant>
        <vt:lpwstr/>
      </vt:variant>
      <vt:variant>
        <vt:lpwstr>_Toc879963</vt:lpwstr>
      </vt:variant>
      <vt:variant>
        <vt:i4>2818055</vt:i4>
      </vt:variant>
      <vt:variant>
        <vt:i4>380</vt:i4>
      </vt:variant>
      <vt:variant>
        <vt:i4>0</vt:i4>
      </vt:variant>
      <vt:variant>
        <vt:i4>5</vt:i4>
      </vt:variant>
      <vt:variant>
        <vt:lpwstr/>
      </vt:variant>
      <vt:variant>
        <vt:lpwstr>_Toc879962</vt:lpwstr>
      </vt:variant>
      <vt:variant>
        <vt:i4>2621447</vt:i4>
      </vt:variant>
      <vt:variant>
        <vt:i4>374</vt:i4>
      </vt:variant>
      <vt:variant>
        <vt:i4>0</vt:i4>
      </vt:variant>
      <vt:variant>
        <vt:i4>5</vt:i4>
      </vt:variant>
      <vt:variant>
        <vt:lpwstr/>
      </vt:variant>
      <vt:variant>
        <vt:lpwstr>_Toc879961</vt:lpwstr>
      </vt:variant>
      <vt:variant>
        <vt:i4>2686983</vt:i4>
      </vt:variant>
      <vt:variant>
        <vt:i4>368</vt:i4>
      </vt:variant>
      <vt:variant>
        <vt:i4>0</vt:i4>
      </vt:variant>
      <vt:variant>
        <vt:i4>5</vt:i4>
      </vt:variant>
      <vt:variant>
        <vt:lpwstr/>
      </vt:variant>
      <vt:variant>
        <vt:lpwstr>_Toc879960</vt:lpwstr>
      </vt:variant>
      <vt:variant>
        <vt:i4>2097156</vt:i4>
      </vt:variant>
      <vt:variant>
        <vt:i4>362</vt:i4>
      </vt:variant>
      <vt:variant>
        <vt:i4>0</vt:i4>
      </vt:variant>
      <vt:variant>
        <vt:i4>5</vt:i4>
      </vt:variant>
      <vt:variant>
        <vt:lpwstr/>
      </vt:variant>
      <vt:variant>
        <vt:lpwstr>_Toc879959</vt:lpwstr>
      </vt:variant>
      <vt:variant>
        <vt:i4>2162692</vt:i4>
      </vt:variant>
      <vt:variant>
        <vt:i4>356</vt:i4>
      </vt:variant>
      <vt:variant>
        <vt:i4>0</vt:i4>
      </vt:variant>
      <vt:variant>
        <vt:i4>5</vt:i4>
      </vt:variant>
      <vt:variant>
        <vt:lpwstr/>
      </vt:variant>
      <vt:variant>
        <vt:lpwstr>_Toc879958</vt:lpwstr>
      </vt:variant>
      <vt:variant>
        <vt:i4>3014660</vt:i4>
      </vt:variant>
      <vt:variant>
        <vt:i4>350</vt:i4>
      </vt:variant>
      <vt:variant>
        <vt:i4>0</vt:i4>
      </vt:variant>
      <vt:variant>
        <vt:i4>5</vt:i4>
      </vt:variant>
      <vt:variant>
        <vt:lpwstr/>
      </vt:variant>
      <vt:variant>
        <vt:lpwstr>_Toc879957</vt:lpwstr>
      </vt:variant>
      <vt:variant>
        <vt:i4>3080196</vt:i4>
      </vt:variant>
      <vt:variant>
        <vt:i4>344</vt:i4>
      </vt:variant>
      <vt:variant>
        <vt:i4>0</vt:i4>
      </vt:variant>
      <vt:variant>
        <vt:i4>5</vt:i4>
      </vt:variant>
      <vt:variant>
        <vt:lpwstr/>
      </vt:variant>
      <vt:variant>
        <vt:lpwstr>_Toc879956</vt:lpwstr>
      </vt:variant>
      <vt:variant>
        <vt:i4>2883588</vt:i4>
      </vt:variant>
      <vt:variant>
        <vt:i4>338</vt:i4>
      </vt:variant>
      <vt:variant>
        <vt:i4>0</vt:i4>
      </vt:variant>
      <vt:variant>
        <vt:i4>5</vt:i4>
      </vt:variant>
      <vt:variant>
        <vt:lpwstr/>
      </vt:variant>
      <vt:variant>
        <vt:lpwstr>_Toc879955</vt:lpwstr>
      </vt:variant>
      <vt:variant>
        <vt:i4>2949124</vt:i4>
      </vt:variant>
      <vt:variant>
        <vt:i4>332</vt:i4>
      </vt:variant>
      <vt:variant>
        <vt:i4>0</vt:i4>
      </vt:variant>
      <vt:variant>
        <vt:i4>5</vt:i4>
      </vt:variant>
      <vt:variant>
        <vt:lpwstr/>
      </vt:variant>
      <vt:variant>
        <vt:lpwstr>_Toc879954</vt:lpwstr>
      </vt:variant>
      <vt:variant>
        <vt:i4>2752516</vt:i4>
      </vt:variant>
      <vt:variant>
        <vt:i4>326</vt:i4>
      </vt:variant>
      <vt:variant>
        <vt:i4>0</vt:i4>
      </vt:variant>
      <vt:variant>
        <vt:i4>5</vt:i4>
      </vt:variant>
      <vt:variant>
        <vt:lpwstr/>
      </vt:variant>
      <vt:variant>
        <vt:lpwstr>_Toc879953</vt:lpwstr>
      </vt:variant>
      <vt:variant>
        <vt:i4>2818052</vt:i4>
      </vt:variant>
      <vt:variant>
        <vt:i4>320</vt:i4>
      </vt:variant>
      <vt:variant>
        <vt:i4>0</vt:i4>
      </vt:variant>
      <vt:variant>
        <vt:i4>5</vt:i4>
      </vt:variant>
      <vt:variant>
        <vt:lpwstr/>
      </vt:variant>
      <vt:variant>
        <vt:lpwstr>_Toc879952</vt:lpwstr>
      </vt:variant>
      <vt:variant>
        <vt:i4>2621444</vt:i4>
      </vt:variant>
      <vt:variant>
        <vt:i4>314</vt:i4>
      </vt:variant>
      <vt:variant>
        <vt:i4>0</vt:i4>
      </vt:variant>
      <vt:variant>
        <vt:i4>5</vt:i4>
      </vt:variant>
      <vt:variant>
        <vt:lpwstr/>
      </vt:variant>
      <vt:variant>
        <vt:lpwstr>_Toc879951</vt:lpwstr>
      </vt:variant>
      <vt:variant>
        <vt:i4>2686980</vt:i4>
      </vt:variant>
      <vt:variant>
        <vt:i4>308</vt:i4>
      </vt:variant>
      <vt:variant>
        <vt:i4>0</vt:i4>
      </vt:variant>
      <vt:variant>
        <vt:i4>5</vt:i4>
      </vt:variant>
      <vt:variant>
        <vt:lpwstr/>
      </vt:variant>
      <vt:variant>
        <vt:lpwstr>_Toc879950</vt:lpwstr>
      </vt:variant>
      <vt:variant>
        <vt:i4>2097157</vt:i4>
      </vt:variant>
      <vt:variant>
        <vt:i4>302</vt:i4>
      </vt:variant>
      <vt:variant>
        <vt:i4>0</vt:i4>
      </vt:variant>
      <vt:variant>
        <vt:i4>5</vt:i4>
      </vt:variant>
      <vt:variant>
        <vt:lpwstr/>
      </vt:variant>
      <vt:variant>
        <vt:lpwstr>_Toc879949</vt:lpwstr>
      </vt:variant>
      <vt:variant>
        <vt:i4>2162693</vt:i4>
      </vt:variant>
      <vt:variant>
        <vt:i4>296</vt:i4>
      </vt:variant>
      <vt:variant>
        <vt:i4>0</vt:i4>
      </vt:variant>
      <vt:variant>
        <vt:i4>5</vt:i4>
      </vt:variant>
      <vt:variant>
        <vt:lpwstr/>
      </vt:variant>
      <vt:variant>
        <vt:lpwstr>_Toc879948</vt:lpwstr>
      </vt:variant>
      <vt:variant>
        <vt:i4>3014661</vt:i4>
      </vt:variant>
      <vt:variant>
        <vt:i4>290</vt:i4>
      </vt:variant>
      <vt:variant>
        <vt:i4>0</vt:i4>
      </vt:variant>
      <vt:variant>
        <vt:i4>5</vt:i4>
      </vt:variant>
      <vt:variant>
        <vt:lpwstr/>
      </vt:variant>
      <vt:variant>
        <vt:lpwstr>_Toc879947</vt:lpwstr>
      </vt:variant>
      <vt:variant>
        <vt:i4>3080197</vt:i4>
      </vt:variant>
      <vt:variant>
        <vt:i4>284</vt:i4>
      </vt:variant>
      <vt:variant>
        <vt:i4>0</vt:i4>
      </vt:variant>
      <vt:variant>
        <vt:i4>5</vt:i4>
      </vt:variant>
      <vt:variant>
        <vt:lpwstr/>
      </vt:variant>
      <vt:variant>
        <vt:lpwstr>_Toc879946</vt:lpwstr>
      </vt:variant>
      <vt:variant>
        <vt:i4>2883589</vt:i4>
      </vt:variant>
      <vt:variant>
        <vt:i4>278</vt:i4>
      </vt:variant>
      <vt:variant>
        <vt:i4>0</vt:i4>
      </vt:variant>
      <vt:variant>
        <vt:i4>5</vt:i4>
      </vt:variant>
      <vt:variant>
        <vt:lpwstr/>
      </vt:variant>
      <vt:variant>
        <vt:lpwstr>_Toc879945</vt:lpwstr>
      </vt:variant>
      <vt:variant>
        <vt:i4>2949125</vt:i4>
      </vt:variant>
      <vt:variant>
        <vt:i4>272</vt:i4>
      </vt:variant>
      <vt:variant>
        <vt:i4>0</vt:i4>
      </vt:variant>
      <vt:variant>
        <vt:i4>5</vt:i4>
      </vt:variant>
      <vt:variant>
        <vt:lpwstr/>
      </vt:variant>
      <vt:variant>
        <vt:lpwstr>_Toc879944</vt:lpwstr>
      </vt:variant>
      <vt:variant>
        <vt:i4>2752517</vt:i4>
      </vt:variant>
      <vt:variant>
        <vt:i4>266</vt:i4>
      </vt:variant>
      <vt:variant>
        <vt:i4>0</vt:i4>
      </vt:variant>
      <vt:variant>
        <vt:i4>5</vt:i4>
      </vt:variant>
      <vt:variant>
        <vt:lpwstr/>
      </vt:variant>
      <vt:variant>
        <vt:lpwstr>_Toc879943</vt:lpwstr>
      </vt:variant>
      <vt:variant>
        <vt:i4>2818053</vt:i4>
      </vt:variant>
      <vt:variant>
        <vt:i4>260</vt:i4>
      </vt:variant>
      <vt:variant>
        <vt:i4>0</vt:i4>
      </vt:variant>
      <vt:variant>
        <vt:i4>5</vt:i4>
      </vt:variant>
      <vt:variant>
        <vt:lpwstr/>
      </vt:variant>
      <vt:variant>
        <vt:lpwstr>_Toc879942</vt:lpwstr>
      </vt:variant>
      <vt:variant>
        <vt:i4>2621445</vt:i4>
      </vt:variant>
      <vt:variant>
        <vt:i4>254</vt:i4>
      </vt:variant>
      <vt:variant>
        <vt:i4>0</vt:i4>
      </vt:variant>
      <vt:variant>
        <vt:i4>5</vt:i4>
      </vt:variant>
      <vt:variant>
        <vt:lpwstr/>
      </vt:variant>
      <vt:variant>
        <vt:lpwstr>_Toc879941</vt:lpwstr>
      </vt:variant>
      <vt:variant>
        <vt:i4>2686981</vt:i4>
      </vt:variant>
      <vt:variant>
        <vt:i4>248</vt:i4>
      </vt:variant>
      <vt:variant>
        <vt:i4>0</vt:i4>
      </vt:variant>
      <vt:variant>
        <vt:i4>5</vt:i4>
      </vt:variant>
      <vt:variant>
        <vt:lpwstr/>
      </vt:variant>
      <vt:variant>
        <vt:lpwstr>_Toc879940</vt:lpwstr>
      </vt:variant>
      <vt:variant>
        <vt:i4>2097154</vt:i4>
      </vt:variant>
      <vt:variant>
        <vt:i4>242</vt:i4>
      </vt:variant>
      <vt:variant>
        <vt:i4>0</vt:i4>
      </vt:variant>
      <vt:variant>
        <vt:i4>5</vt:i4>
      </vt:variant>
      <vt:variant>
        <vt:lpwstr/>
      </vt:variant>
      <vt:variant>
        <vt:lpwstr>_Toc879939</vt:lpwstr>
      </vt:variant>
      <vt:variant>
        <vt:i4>2162690</vt:i4>
      </vt:variant>
      <vt:variant>
        <vt:i4>236</vt:i4>
      </vt:variant>
      <vt:variant>
        <vt:i4>0</vt:i4>
      </vt:variant>
      <vt:variant>
        <vt:i4>5</vt:i4>
      </vt:variant>
      <vt:variant>
        <vt:lpwstr/>
      </vt:variant>
      <vt:variant>
        <vt:lpwstr>_Toc879938</vt:lpwstr>
      </vt:variant>
      <vt:variant>
        <vt:i4>3014658</vt:i4>
      </vt:variant>
      <vt:variant>
        <vt:i4>230</vt:i4>
      </vt:variant>
      <vt:variant>
        <vt:i4>0</vt:i4>
      </vt:variant>
      <vt:variant>
        <vt:i4>5</vt:i4>
      </vt:variant>
      <vt:variant>
        <vt:lpwstr/>
      </vt:variant>
      <vt:variant>
        <vt:lpwstr>_Toc879937</vt:lpwstr>
      </vt:variant>
      <vt:variant>
        <vt:i4>3080194</vt:i4>
      </vt:variant>
      <vt:variant>
        <vt:i4>224</vt:i4>
      </vt:variant>
      <vt:variant>
        <vt:i4>0</vt:i4>
      </vt:variant>
      <vt:variant>
        <vt:i4>5</vt:i4>
      </vt:variant>
      <vt:variant>
        <vt:lpwstr/>
      </vt:variant>
      <vt:variant>
        <vt:lpwstr>_Toc879936</vt:lpwstr>
      </vt:variant>
      <vt:variant>
        <vt:i4>2883586</vt:i4>
      </vt:variant>
      <vt:variant>
        <vt:i4>218</vt:i4>
      </vt:variant>
      <vt:variant>
        <vt:i4>0</vt:i4>
      </vt:variant>
      <vt:variant>
        <vt:i4>5</vt:i4>
      </vt:variant>
      <vt:variant>
        <vt:lpwstr/>
      </vt:variant>
      <vt:variant>
        <vt:lpwstr>_Toc879935</vt:lpwstr>
      </vt:variant>
      <vt:variant>
        <vt:i4>2949122</vt:i4>
      </vt:variant>
      <vt:variant>
        <vt:i4>212</vt:i4>
      </vt:variant>
      <vt:variant>
        <vt:i4>0</vt:i4>
      </vt:variant>
      <vt:variant>
        <vt:i4>5</vt:i4>
      </vt:variant>
      <vt:variant>
        <vt:lpwstr/>
      </vt:variant>
      <vt:variant>
        <vt:lpwstr>_Toc879934</vt:lpwstr>
      </vt:variant>
      <vt:variant>
        <vt:i4>2752514</vt:i4>
      </vt:variant>
      <vt:variant>
        <vt:i4>206</vt:i4>
      </vt:variant>
      <vt:variant>
        <vt:i4>0</vt:i4>
      </vt:variant>
      <vt:variant>
        <vt:i4>5</vt:i4>
      </vt:variant>
      <vt:variant>
        <vt:lpwstr/>
      </vt:variant>
      <vt:variant>
        <vt:lpwstr>_Toc879933</vt:lpwstr>
      </vt:variant>
      <vt:variant>
        <vt:i4>2818050</vt:i4>
      </vt:variant>
      <vt:variant>
        <vt:i4>200</vt:i4>
      </vt:variant>
      <vt:variant>
        <vt:i4>0</vt:i4>
      </vt:variant>
      <vt:variant>
        <vt:i4>5</vt:i4>
      </vt:variant>
      <vt:variant>
        <vt:lpwstr/>
      </vt:variant>
      <vt:variant>
        <vt:lpwstr>_Toc879932</vt:lpwstr>
      </vt:variant>
      <vt:variant>
        <vt:i4>2621442</vt:i4>
      </vt:variant>
      <vt:variant>
        <vt:i4>194</vt:i4>
      </vt:variant>
      <vt:variant>
        <vt:i4>0</vt:i4>
      </vt:variant>
      <vt:variant>
        <vt:i4>5</vt:i4>
      </vt:variant>
      <vt:variant>
        <vt:lpwstr/>
      </vt:variant>
      <vt:variant>
        <vt:lpwstr>_Toc879931</vt:lpwstr>
      </vt:variant>
      <vt:variant>
        <vt:i4>2686978</vt:i4>
      </vt:variant>
      <vt:variant>
        <vt:i4>188</vt:i4>
      </vt:variant>
      <vt:variant>
        <vt:i4>0</vt:i4>
      </vt:variant>
      <vt:variant>
        <vt:i4>5</vt:i4>
      </vt:variant>
      <vt:variant>
        <vt:lpwstr/>
      </vt:variant>
      <vt:variant>
        <vt:lpwstr>_Toc879930</vt:lpwstr>
      </vt:variant>
      <vt:variant>
        <vt:i4>2097155</vt:i4>
      </vt:variant>
      <vt:variant>
        <vt:i4>182</vt:i4>
      </vt:variant>
      <vt:variant>
        <vt:i4>0</vt:i4>
      </vt:variant>
      <vt:variant>
        <vt:i4>5</vt:i4>
      </vt:variant>
      <vt:variant>
        <vt:lpwstr/>
      </vt:variant>
      <vt:variant>
        <vt:lpwstr>_Toc879929</vt:lpwstr>
      </vt:variant>
      <vt:variant>
        <vt:i4>2162691</vt:i4>
      </vt:variant>
      <vt:variant>
        <vt:i4>176</vt:i4>
      </vt:variant>
      <vt:variant>
        <vt:i4>0</vt:i4>
      </vt:variant>
      <vt:variant>
        <vt:i4>5</vt:i4>
      </vt:variant>
      <vt:variant>
        <vt:lpwstr/>
      </vt:variant>
      <vt:variant>
        <vt:lpwstr>_Toc879928</vt:lpwstr>
      </vt:variant>
      <vt:variant>
        <vt:i4>3014659</vt:i4>
      </vt:variant>
      <vt:variant>
        <vt:i4>170</vt:i4>
      </vt:variant>
      <vt:variant>
        <vt:i4>0</vt:i4>
      </vt:variant>
      <vt:variant>
        <vt:i4>5</vt:i4>
      </vt:variant>
      <vt:variant>
        <vt:lpwstr/>
      </vt:variant>
      <vt:variant>
        <vt:lpwstr>_Toc879927</vt:lpwstr>
      </vt:variant>
      <vt:variant>
        <vt:i4>3080195</vt:i4>
      </vt:variant>
      <vt:variant>
        <vt:i4>164</vt:i4>
      </vt:variant>
      <vt:variant>
        <vt:i4>0</vt:i4>
      </vt:variant>
      <vt:variant>
        <vt:i4>5</vt:i4>
      </vt:variant>
      <vt:variant>
        <vt:lpwstr/>
      </vt:variant>
      <vt:variant>
        <vt:lpwstr>_Toc879926</vt:lpwstr>
      </vt:variant>
      <vt:variant>
        <vt:i4>2883587</vt:i4>
      </vt:variant>
      <vt:variant>
        <vt:i4>158</vt:i4>
      </vt:variant>
      <vt:variant>
        <vt:i4>0</vt:i4>
      </vt:variant>
      <vt:variant>
        <vt:i4>5</vt:i4>
      </vt:variant>
      <vt:variant>
        <vt:lpwstr/>
      </vt:variant>
      <vt:variant>
        <vt:lpwstr>_Toc879925</vt:lpwstr>
      </vt:variant>
      <vt:variant>
        <vt:i4>2949123</vt:i4>
      </vt:variant>
      <vt:variant>
        <vt:i4>152</vt:i4>
      </vt:variant>
      <vt:variant>
        <vt:i4>0</vt:i4>
      </vt:variant>
      <vt:variant>
        <vt:i4>5</vt:i4>
      </vt:variant>
      <vt:variant>
        <vt:lpwstr/>
      </vt:variant>
      <vt:variant>
        <vt:lpwstr>_Toc879924</vt:lpwstr>
      </vt:variant>
      <vt:variant>
        <vt:i4>2752515</vt:i4>
      </vt:variant>
      <vt:variant>
        <vt:i4>146</vt:i4>
      </vt:variant>
      <vt:variant>
        <vt:i4>0</vt:i4>
      </vt:variant>
      <vt:variant>
        <vt:i4>5</vt:i4>
      </vt:variant>
      <vt:variant>
        <vt:lpwstr/>
      </vt:variant>
      <vt:variant>
        <vt:lpwstr>_Toc879923</vt:lpwstr>
      </vt:variant>
      <vt:variant>
        <vt:i4>2818051</vt:i4>
      </vt:variant>
      <vt:variant>
        <vt:i4>140</vt:i4>
      </vt:variant>
      <vt:variant>
        <vt:i4>0</vt:i4>
      </vt:variant>
      <vt:variant>
        <vt:i4>5</vt:i4>
      </vt:variant>
      <vt:variant>
        <vt:lpwstr/>
      </vt:variant>
      <vt:variant>
        <vt:lpwstr>_Toc879922</vt:lpwstr>
      </vt:variant>
      <vt:variant>
        <vt:i4>2621443</vt:i4>
      </vt:variant>
      <vt:variant>
        <vt:i4>134</vt:i4>
      </vt:variant>
      <vt:variant>
        <vt:i4>0</vt:i4>
      </vt:variant>
      <vt:variant>
        <vt:i4>5</vt:i4>
      </vt:variant>
      <vt:variant>
        <vt:lpwstr/>
      </vt:variant>
      <vt:variant>
        <vt:lpwstr>_Toc879921</vt:lpwstr>
      </vt:variant>
      <vt:variant>
        <vt:i4>2686979</vt:i4>
      </vt:variant>
      <vt:variant>
        <vt:i4>128</vt:i4>
      </vt:variant>
      <vt:variant>
        <vt:i4>0</vt:i4>
      </vt:variant>
      <vt:variant>
        <vt:i4>5</vt:i4>
      </vt:variant>
      <vt:variant>
        <vt:lpwstr/>
      </vt:variant>
      <vt:variant>
        <vt:lpwstr>_Toc879920</vt:lpwstr>
      </vt:variant>
      <vt:variant>
        <vt:i4>2097152</vt:i4>
      </vt:variant>
      <vt:variant>
        <vt:i4>122</vt:i4>
      </vt:variant>
      <vt:variant>
        <vt:i4>0</vt:i4>
      </vt:variant>
      <vt:variant>
        <vt:i4>5</vt:i4>
      </vt:variant>
      <vt:variant>
        <vt:lpwstr/>
      </vt:variant>
      <vt:variant>
        <vt:lpwstr>_Toc879919</vt:lpwstr>
      </vt:variant>
      <vt:variant>
        <vt:i4>2162688</vt:i4>
      </vt:variant>
      <vt:variant>
        <vt:i4>116</vt:i4>
      </vt:variant>
      <vt:variant>
        <vt:i4>0</vt:i4>
      </vt:variant>
      <vt:variant>
        <vt:i4>5</vt:i4>
      </vt:variant>
      <vt:variant>
        <vt:lpwstr/>
      </vt:variant>
      <vt:variant>
        <vt:lpwstr>_Toc879918</vt:lpwstr>
      </vt:variant>
      <vt:variant>
        <vt:i4>3014656</vt:i4>
      </vt:variant>
      <vt:variant>
        <vt:i4>110</vt:i4>
      </vt:variant>
      <vt:variant>
        <vt:i4>0</vt:i4>
      </vt:variant>
      <vt:variant>
        <vt:i4>5</vt:i4>
      </vt:variant>
      <vt:variant>
        <vt:lpwstr/>
      </vt:variant>
      <vt:variant>
        <vt:lpwstr>_Toc879917</vt:lpwstr>
      </vt:variant>
      <vt:variant>
        <vt:i4>3080192</vt:i4>
      </vt:variant>
      <vt:variant>
        <vt:i4>104</vt:i4>
      </vt:variant>
      <vt:variant>
        <vt:i4>0</vt:i4>
      </vt:variant>
      <vt:variant>
        <vt:i4>5</vt:i4>
      </vt:variant>
      <vt:variant>
        <vt:lpwstr/>
      </vt:variant>
      <vt:variant>
        <vt:lpwstr>_Toc879916</vt:lpwstr>
      </vt:variant>
      <vt:variant>
        <vt:i4>2883584</vt:i4>
      </vt:variant>
      <vt:variant>
        <vt:i4>98</vt:i4>
      </vt:variant>
      <vt:variant>
        <vt:i4>0</vt:i4>
      </vt:variant>
      <vt:variant>
        <vt:i4>5</vt:i4>
      </vt:variant>
      <vt:variant>
        <vt:lpwstr/>
      </vt:variant>
      <vt:variant>
        <vt:lpwstr>_Toc879915</vt:lpwstr>
      </vt:variant>
      <vt:variant>
        <vt:i4>2949120</vt:i4>
      </vt:variant>
      <vt:variant>
        <vt:i4>92</vt:i4>
      </vt:variant>
      <vt:variant>
        <vt:i4>0</vt:i4>
      </vt:variant>
      <vt:variant>
        <vt:i4>5</vt:i4>
      </vt:variant>
      <vt:variant>
        <vt:lpwstr/>
      </vt:variant>
      <vt:variant>
        <vt:lpwstr>_Toc879914</vt:lpwstr>
      </vt:variant>
      <vt:variant>
        <vt:i4>2752512</vt:i4>
      </vt:variant>
      <vt:variant>
        <vt:i4>86</vt:i4>
      </vt:variant>
      <vt:variant>
        <vt:i4>0</vt:i4>
      </vt:variant>
      <vt:variant>
        <vt:i4>5</vt:i4>
      </vt:variant>
      <vt:variant>
        <vt:lpwstr/>
      </vt:variant>
      <vt:variant>
        <vt:lpwstr>_Toc879913</vt:lpwstr>
      </vt:variant>
      <vt:variant>
        <vt:i4>2818048</vt:i4>
      </vt:variant>
      <vt:variant>
        <vt:i4>80</vt:i4>
      </vt:variant>
      <vt:variant>
        <vt:i4>0</vt:i4>
      </vt:variant>
      <vt:variant>
        <vt:i4>5</vt:i4>
      </vt:variant>
      <vt:variant>
        <vt:lpwstr/>
      </vt:variant>
      <vt:variant>
        <vt:lpwstr>_Toc879912</vt:lpwstr>
      </vt:variant>
      <vt:variant>
        <vt:i4>2621440</vt:i4>
      </vt:variant>
      <vt:variant>
        <vt:i4>74</vt:i4>
      </vt:variant>
      <vt:variant>
        <vt:i4>0</vt:i4>
      </vt:variant>
      <vt:variant>
        <vt:i4>5</vt:i4>
      </vt:variant>
      <vt:variant>
        <vt:lpwstr/>
      </vt:variant>
      <vt:variant>
        <vt:lpwstr>_Toc879911</vt:lpwstr>
      </vt:variant>
      <vt:variant>
        <vt:i4>2686976</vt:i4>
      </vt:variant>
      <vt:variant>
        <vt:i4>68</vt:i4>
      </vt:variant>
      <vt:variant>
        <vt:i4>0</vt:i4>
      </vt:variant>
      <vt:variant>
        <vt:i4>5</vt:i4>
      </vt:variant>
      <vt:variant>
        <vt:lpwstr/>
      </vt:variant>
      <vt:variant>
        <vt:lpwstr>_Toc879910</vt:lpwstr>
      </vt:variant>
      <vt:variant>
        <vt:i4>2097153</vt:i4>
      </vt:variant>
      <vt:variant>
        <vt:i4>62</vt:i4>
      </vt:variant>
      <vt:variant>
        <vt:i4>0</vt:i4>
      </vt:variant>
      <vt:variant>
        <vt:i4>5</vt:i4>
      </vt:variant>
      <vt:variant>
        <vt:lpwstr/>
      </vt:variant>
      <vt:variant>
        <vt:lpwstr>_Toc879909</vt:lpwstr>
      </vt:variant>
      <vt:variant>
        <vt:i4>2162689</vt:i4>
      </vt:variant>
      <vt:variant>
        <vt:i4>56</vt:i4>
      </vt:variant>
      <vt:variant>
        <vt:i4>0</vt:i4>
      </vt:variant>
      <vt:variant>
        <vt:i4>5</vt:i4>
      </vt:variant>
      <vt:variant>
        <vt:lpwstr/>
      </vt:variant>
      <vt:variant>
        <vt:lpwstr>_Toc879908</vt:lpwstr>
      </vt:variant>
      <vt:variant>
        <vt:i4>3014657</vt:i4>
      </vt:variant>
      <vt:variant>
        <vt:i4>50</vt:i4>
      </vt:variant>
      <vt:variant>
        <vt:i4>0</vt:i4>
      </vt:variant>
      <vt:variant>
        <vt:i4>5</vt:i4>
      </vt:variant>
      <vt:variant>
        <vt:lpwstr/>
      </vt:variant>
      <vt:variant>
        <vt:lpwstr>_Toc879907</vt:lpwstr>
      </vt:variant>
      <vt:variant>
        <vt:i4>3080193</vt:i4>
      </vt:variant>
      <vt:variant>
        <vt:i4>44</vt:i4>
      </vt:variant>
      <vt:variant>
        <vt:i4>0</vt:i4>
      </vt:variant>
      <vt:variant>
        <vt:i4>5</vt:i4>
      </vt:variant>
      <vt:variant>
        <vt:lpwstr/>
      </vt:variant>
      <vt:variant>
        <vt:lpwstr>_Toc879906</vt:lpwstr>
      </vt:variant>
      <vt:variant>
        <vt:i4>2883585</vt:i4>
      </vt:variant>
      <vt:variant>
        <vt:i4>38</vt:i4>
      </vt:variant>
      <vt:variant>
        <vt:i4>0</vt:i4>
      </vt:variant>
      <vt:variant>
        <vt:i4>5</vt:i4>
      </vt:variant>
      <vt:variant>
        <vt:lpwstr/>
      </vt:variant>
      <vt:variant>
        <vt:lpwstr>_Toc879905</vt:lpwstr>
      </vt:variant>
      <vt:variant>
        <vt:i4>2949121</vt:i4>
      </vt:variant>
      <vt:variant>
        <vt:i4>32</vt:i4>
      </vt:variant>
      <vt:variant>
        <vt:i4>0</vt:i4>
      </vt:variant>
      <vt:variant>
        <vt:i4>5</vt:i4>
      </vt:variant>
      <vt:variant>
        <vt:lpwstr/>
      </vt:variant>
      <vt:variant>
        <vt:lpwstr>_Toc879904</vt:lpwstr>
      </vt:variant>
      <vt:variant>
        <vt:i4>2752513</vt:i4>
      </vt:variant>
      <vt:variant>
        <vt:i4>26</vt:i4>
      </vt:variant>
      <vt:variant>
        <vt:i4>0</vt:i4>
      </vt:variant>
      <vt:variant>
        <vt:i4>5</vt:i4>
      </vt:variant>
      <vt:variant>
        <vt:lpwstr/>
      </vt:variant>
      <vt:variant>
        <vt:lpwstr>_Toc879903</vt:lpwstr>
      </vt:variant>
      <vt:variant>
        <vt:i4>2818049</vt:i4>
      </vt:variant>
      <vt:variant>
        <vt:i4>20</vt:i4>
      </vt:variant>
      <vt:variant>
        <vt:i4>0</vt:i4>
      </vt:variant>
      <vt:variant>
        <vt:i4>5</vt:i4>
      </vt:variant>
      <vt:variant>
        <vt:lpwstr/>
      </vt:variant>
      <vt:variant>
        <vt:lpwstr>_Toc879902</vt:lpwstr>
      </vt:variant>
      <vt:variant>
        <vt:i4>2621441</vt:i4>
      </vt:variant>
      <vt:variant>
        <vt:i4>14</vt:i4>
      </vt:variant>
      <vt:variant>
        <vt:i4>0</vt:i4>
      </vt:variant>
      <vt:variant>
        <vt:i4>5</vt:i4>
      </vt:variant>
      <vt:variant>
        <vt:lpwstr/>
      </vt:variant>
      <vt:variant>
        <vt:lpwstr>_Toc879901</vt:lpwstr>
      </vt:variant>
      <vt:variant>
        <vt:i4>6815777</vt:i4>
      </vt:variant>
      <vt:variant>
        <vt:i4>9</vt:i4>
      </vt:variant>
      <vt:variant>
        <vt:i4>0</vt:i4>
      </vt:variant>
      <vt:variant>
        <vt:i4>5</vt:i4>
      </vt:variant>
      <vt:variant>
        <vt:lpwstr>http://statecontracts.nebraska.gov/</vt:lpwstr>
      </vt:variant>
      <vt:variant>
        <vt:lpwstr/>
      </vt:variant>
      <vt:variant>
        <vt:i4>1310735</vt:i4>
      </vt:variant>
      <vt:variant>
        <vt:i4>6</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Gilliland, Dianna</cp:lastModifiedBy>
  <cp:revision>24</cp:revision>
  <cp:lastPrinted>2019-04-01T21:28:00Z</cp:lastPrinted>
  <dcterms:created xsi:type="dcterms:W3CDTF">2019-04-01T18:37:00Z</dcterms:created>
  <dcterms:modified xsi:type="dcterms:W3CDTF">2019-04-03T16:39:00Z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Buyer">
    <vt:lpwstr>Keith Roland</vt:lpwstr>
  </property>
  <property fmtid="{D5CDD505-2E9C-101B-9397-08002B2CF9AE}" pid="3" name="display_urn:schemas-microsoft-com:office:office#RFP_x0020_Contacts">
    <vt:lpwstr>Nicole Vint;Michaela Hirschman;Patti Reddick</vt:lpwstr>
  </property>
  <property fmtid="{D5CDD505-2E9C-101B-9397-08002B2CF9AE}" pid="4" name="ContentTypeId">
    <vt:lpwstr>0x0101009C6FD583ED96254DA513098C802FBCEB</vt:lpwstr>
  </property>
  <property fmtid="{D5CDD505-2E9C-101B-9397-08002B2CF9AE}" pid="5" name="_docset_NoMedatataSyncRequired">
    <vt:lpwstr>False</vt:lpwstr>
  </property>
  <property fmtid="{D5CDD505-2E9C-101B-9397-08002B2CF9AE}" pid="6" name="_NewReviewCycle">
    <vt:lpwstr/>
  </property>
  <property fmtid="{D5CDD505-2E9C-101B-9397-08002B2CF9AE}" pid="7" name="_AdHocReviewCycleID">
    <vt:i4>2101972278</vt:i4>
  </property>
  <property fmtid="{D5CDD505-2E9C-101B-9397-08002B2CF9AE}" pid="8" name="_EmailSubject">
    <vt:lpwstr>99437- O5 RFP Docs to Review</vt:lpwstr>
  </property>
  <property fmtid="{D5CDD505-2E9C-101B-9397-08002B2CF9AE}" pid="9" name="_AuthorEmail">
    <vt:lpwstr>Michaela.Hirschman@nebraska.gov</vt:lpwstr>
  </property>
  <property fmtid="{D5CDD505-2E9C-101B-9397-08002B2CF9AE}" pid="10" name="_AuthorEmailDisplayName">
    <vt:lpwstr>Hirschman, Michaela</vt:lpwstr>
  </property>
  <property fmtid="{D5CDD505-2E9C-101B-9397-08002B2CF9AE}" pid="11" name="_ReviewingToolsShownOnce">
    <vt:lpwstr/>
  </property>
</Properties>
</file>